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9D" w:rsidRPr="00695729" w:rsidRDefault="00603D4A" w:rsidP="00BE0F98">
      <w:pPr>
        <w:pStyle w:val="Heading1"/>
      </w:pPr>
      <w:r w:rsidRPr="00695729">
        <w:t>D</w:t>
      </w:r>
      <w:r w:rsidR="00695729">
        <w:t>epartment Chair Manuals</w:t>
      </w:r>
    </w:p>
    <w:p w:rsidR="00695729" w:rsidRPr="00695729" w:rsidRDefault="00695729" w:rsidP="00695729"/>
    <w:p w:rsidR="001A169D" w:rsidRPr="00603D4A" w:rsidRDefault="001A169D" w:rsidP="001A169D">
      <w:pPr>
        <w:jc w:val="center"/>
        <w:rPr>
          <w:rFonts w:ascii="Segoe UI" w:hAnsi="Segoe UI" w:cs="Segoe UI"/>
          <w:i/>
        </w:rPr>
      </w:pPr>
      <w:r w:rsidRPr="00603D4A">
        <w:rPr>
          <w:rFonts w:ascii="Segoe UI" w:hAnsi="Segoe UI" w:cs="Segoe UI"/>
          <w:i/>
        </w:rPr>
        <w:t>The Successful Medical School Department Chair: A Guide to Good Institutional Practice</w:t>
      </w:r>
    </w:p>
    <w:p w:rsidR="006C012E" w:rsidRPr="00603D4A" w:rsidRDefault="004A0DF5" w:rsidP="006C012E">
      <w:p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These AAMC manuals are available, </w:t>
      </w:r>
      <w:r w:rsidRPr="00603D4A">
        <w:rPr>
          <w:rFonts w:ascii="Segoe UI" w:hAnsi="Segoe UI" w:cs="Segoe UI"/>
          <w:b/>
          <w:i/>
        </w:rPr>
        <w:t>for a charge</w:t>
      </w:r>
      <w:r w:rsidR="000D75B2" w:rsidRPr="00603D4A">
        <w:rPr>
          <w:rFonts w:ascii="Segoe UI" w:hAnsi="Segoe UI" w:cs="Segoe UI"/>
          <w:b/>
          <w:i/>
        </w:rPr>
        <w:t xml:space="preserve"> of $75 </w:t>
      </w:r>
      <w:r w:rsidR="00CF1BC1" w:rsidRPr="00603D4A">
        <w:rPr>
          <w:rFonts w:ascii="Segoe UI" w:hAnsi="Segoe UI" w:cs="Segoe UI"/>
          <w:b/>
          <w:i/>
        </w:rPr>
        <w:t xml:space="preserve">each </w:t>
      </w:r>
      <w:r w:rsidR="000D75B2" w:rsidRPr="00603D4A">
        <w:rPr>
          <w:rFonts w:ascii="Segoe UI" w:hAnsi="Segoe UI" w:cs="Segoe UI"/>
          <w:b/>
          <w:i/>
        </w:rPr>
        <w:t>for non-member non-profit schools/organizations</w:t>
      </w:r>
      <w:r w:rsidRPr="00603D4A">
        <w:rPr>
          <w:rFonts w:ascii="Segoe UI" w:hAnsi="Segoe UI" w:cs="Segoe UI"/>
        </w:rPr>
        <w:t>. Their names, descriptions &amp; web sites are below.</w:t>
      </w:r>
      <w:r w:rsidR="006C012E" w:rsidRPr="00603D4A">
        <w:rPr>
          <w:rFonts w:ascii="Segoe UI" w:hAnsi="Segoe UI" w:cs="Segoe UI"/>
        </w:rPr>
        <w:t xml:space="preserve"> </w:t>
      </w:r>
      <w:proofErr w:type="gramStart"/>
      <w:r w:rsidR="006C012E" w:rsidRPr="00603D4A">
        <w:rPr>
          <w:rFonts w:ascii="Segoe UI" w:hAnsi="Segoe UI" w:cs="Segoe UI"/>
        </w:rPr>
        <w:t>These manuals offer helpful advice, details good practice, and provides</w:t>
      </w:r>
      <w:proofErr w:type="gramEnd"/>
      <w:r w:rsidR="006C012E" w:rsidRPr="00603D4A">
        <w:rPr>
          <w:rFonts w:ascii="Segoe UI" w:hAnsi="Segoe UI" w:cs="Segoe UI"/>
        </w:rPr>
        <w:t xml:space="preserve"> a wealth of sample documents and policies that can be adapted for local use. </w:t>
      </w:r>
    </w:p>
    <w:p w:rsidR="001A169D" w:rsidRPr="00603D4A" w:rsidRDefault="001A169D" w:rsidP="001A169D">
      <w:p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This manual is designed for medical school deans, teaching hospital CEOs, department chairs, search committees, and chair-candidates. This three-module publication series focuses on how to search for new leaders, what leadership competencies chairs need, and how to evaluate and sustain effective leaders.</w:t>
      </w:r>
    </w:p>
    <w:p w:rsidR="00E537B4" w:rsidRPr="00603D4A" w:rsidRDefault="00E537B4" w:rsidP="00603D4A">
      <w:pPr>
        <w:pStyle w:val="Heading2"/>
      </w:pPr>
      <w:r w:rsidRPr="00603D4A">
        <w:t>Goals of This Series</w:t>
      </w:r>
      <w:bookmarkStart w:id="0" w:name="_GoBack"/>
      <w:bookmarkEnd w:id="0"/>
    </w:p>
    <w:p w:rsidR="00E537B4" w:rsidRPr="00603D4A" w:rsidRDefault="00E537B4" w:rsidP="00135FE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To document the characteristics of the selection and development of successful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department chairs by identifying good practices and highlighting chairs’ key role in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advancing medical schools’ missions.</w:t>
      </w:r>
    </w:p>
    <w:p w:rsidR="00E537B4" w:rsidRPr="00603D4A" w:rsidRDefault="00E537B4" w:rsidP="00135FE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To build and expand on the AAMC “role of the department chair” initiative of 1998,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and to explore the major issues in the context of the challenges in 2002-2010.</w:t>
      </w:r>
    </w:p>
    <w:p w:rsidR="00E537B4" w:rsidRPr="00603D4A" w:rsidRDefault="00E537B4" w:rsidP="00135FE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To address a wide audience of involved groups, primarily including deans and senior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vice-presidents, but also hospital CEOs, search committee members, search consultants,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potential chair candidates, and chairs-designate.</w:t>
      </w:r>
    </w:p>
    <w:p w:rsidR="00E537B4" w:rsidRPr="00603D4A" w:rsidRDefault="00E537B4" w:rsidP="00135FE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To identify good practices in the identification, selection, recruitment, and development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of department chairs.</w:t>
      </w:r>
    </w:p>
    <w:p w:rsidR="00E537B4" w:rsidRPr="00603D4A" w:rsidRDefault="00E537B4" w:rsidP="00135FE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To characterize the role of the department chair in fulfilling the differing, but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appropriate, expectations of the dean and the hospital CEO.</w:t>
      </w:r>
    </w:p>
    <w:p w:rsidR="00E537B4" w:rsidRPr="00603D4A" w:rsidRDefault="00E537B4" w:rsidP="00135FE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To identify the responsibilities of the department chair in ensuring a balance of all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missions, and in ensuring the development of the talents of each faculty member.</w:t>
      </w:r>
    </w:p>
    <w:p w:rsidR="00135FEE" w:rsidRPr="00603D4A" w:rsidRDefault="00E537B4" w:rsidP="00135FE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To identify good practices in chair accountability and performance-related rewards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(including compensation).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 xml:space="preserve"> </w:t>
      </w:r>
    </w:p>
    <w:p w:rsidR="00E537B4" w:rsidRPr="00603D4A" w:rsidRDefault="00E537B4" w:rsidP="00135FE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To analyze the causes of chair failures, and to explore the possible avoidance of failure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by selection practices, early career development of skill sets, and mid-career mentoring</w:t>
      </w:r>
      <w:r w:rsidR="00135FEE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and career development.</w:t>
      </w:r>
    </w:p>
    <w:p w:rsidR="00E537B4" w:rsidRPr="00603D4A" w:rsidRDefault="00E537B4" w:rsidP="00603D4A">
      <w:pPr>
        <w:pStyle w:val="Heading2"/>
      </w:pPr>
      <w:r w:rsidRPr="00603D4A">
        <w:t xml:space="preserve">Structure of </w:t>
      </w:r>
      <w:proofErr w:type="gramStart"/>
      <w:r w:rsidR="00603D4A" w:rsidRPr="00603D4A">
        <w:rPr>
          <w:i/>
        </w:rPr>
        <w:t>T</w:t>
      </w:r>
      <w:r w:rsidR="008B46F8" w:rsidRPr="00603D4A">
        <w:rPr>
          <w:i/>
        </w:rPr>
        <w:t>he</w:t>
      </w:r>
      <w:proofErr w:type="gramEnd"/>
      <w:r w:rsidRPr="00603D4A">
        <w:rPr>
          <w:i/>
        </w:rPr>
        <w:t xml:space="preserve"> Successful Medical School Department Chair</w:t>
      </w:r>
    </w:p>
    <w:p w:rsidR="008B46F8" w:rsidRPr="00603D4A" w:rsidRDefault="00E537B4" w:rsidP="00E537B4">
      <w:p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This publication has been divided into three modules, each devoted to a different time in the</w:t>
      </w:r>
      <w:r w:rsidR="008B46F8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total career life of the medical school department chair. The first module covers the period</w:t>
      </w:r>
      <w:r w:rsidR="008B46F8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beginning with the announcement of the departure of the previous chair to the arrival and</w:t>
      </w:r>
      <w:r w:rsidR="008B46F8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lastRenderedPageBreak/>
        <w:t>transition of the new chair. The second module addresses good practice for developing</w:t>
      </w:r>
      <w:r w:rsidR="008B46F8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required skill sets and executing the chair’s responsibilities and expectations in an effective</w:t>
      </w:r>
      <w:r w:rsidR="008B46F8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and successful manner. The third module reviews good practice in the evaluation and review</w:t>
      </w:r>
      <w:r w:rsidR="008B46F8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of the chair, performance-related reward systems, career development and mentorship of the</w:t>
      </w:r>
      <w:r w:rsidR="008B46F8" w:rsidRP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chair, and issues related to termination.</w:t>
      </w:r>
    </w:p>
    <w:p w:rsidR="00603D4A" w:rsidRDefault="001A169D" w:rsidP="00603D4A">
      <w:pPr>
        <w:pStyle w:val="Heading2"/>
      </w:pPr>
      <w:r w:rsidRPr="00603D4A">
        <w:t xml:space="preserve">Module 1: </w:t>
      </w:r>
    </w:p>
    <w:p w:rsidR="001A169D" w:rsidRPr="00603D4A" w:rsidRDefault="001A169D" w:rsidP="00E537B4">
      <w:pPr>
        <w:rPr>
          <w:rFonts w:ascii="Segoe UI" w:hAnsi="Segoe UI" w:cs="Segoe UI"/>
        </w:rPr>
      </w:pPr>
      <w:r w:rsidRPr="00603D4A">
        <w:rPr>
          <w:rFonts w:ascii="Segoe UI" w:hAnsi="Segoe UI" w:cs="Segoe UI"/>
          <w:bCs/>
        </w:rPr>
        <w:t>Good practice in the search, selection, recruitment, and transition of a new medical school department chair</w:t>
      </w:r>
    </w:p>
    <w:p w:rsidR="00B844BB" w:rsidRPr="00603D4A" w:rsidRDefault="00B844BB" w:rsidP="00603D4A">
      <w:pPr>
        <w:pStyle w:val="Heading3"/>
      </w:pPr>
      <w:r w:rsidRPr="00603D4A">
        <w:t>Table of Contents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Preface </w:t>
      </w:r>
      <w:r w:rsidRPr="00603D4A">
        <w:rPr>
          <w:rFonts w:ascii="Segoe UI" w:hAnsi="Segoe UI" w:cs="Segoe UI"/>
        </w:rPr>
        <w:t xml:space="preserve">. . . . . . </w:t>
      </w:r>
      <w:r w:rsidR="00603D4A" w:rsidRPr="00603D4A">
        <w:rPr>
          <w:rFonts w:ascii="Segoe UI" w:hAnsi="Segoe UI" w:cs="Segoe UI"/>
        </w:rPr>
        <w:t xml:space="preserve">. . . . . . . . . . . . . . . . . . . . . . . . . . . . . . . . . . . . </w:t>
      </w:r>
      <w:r w:rsidR="00603D4A">
        <w:rPr>
          <w:rFonts w:ascii="Segoe UI" w:hAnsi="Segoe UI" w:cs="Segoe UI"/>
        </w:rPr>
        <w:t>. . . . .</w:t>
      </w:r>
      <w:r w:rsidRPr="00603D4A">
        <w:rPr>
          <w:rFonts w:ascii="Segoe UI" w:hAnsi="Segoe UI" w:cs="Segoe UI"/>
        </w:rPr>
        <w:t xml:space="preserve"> . . . . . . . . . . . . . . . . . . . . . . . . . . . . . . . </w:t>
      </w:r>
      <w:proofErr w:type="spellStart"/>
      <w:r w:rsidRPr="00603D4A">
        <w:rPr>
          <w:rFonts w:ascii="Segoe UI" w:hAnsi="Segoe UI" w:cs="Segoe UI"/>
        </w:rPr>
        <w:t>i</w:t>
      </w:r>
      <w:proofErr w:type="spellEnd"/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1. Before the Search Begins </w:t>
      </w:r>
      <w:r w:rsidRPr="00603D4A">
        <w:rPr>
          <w:rFonts w:ascii="Segoe UI" w:hAnsi="Segoe UI" w:cs="Segoe UI"/>
        </w:rPr>
        <w:t xml:space="preserve">. . </w:t>
      </w:r>
      <w:proofErr w:type="gramStart"/>
      <w:r w:rsidRPr="00603D4A">
        <w:rPr>
          <w:rFonts w:ascii="Segoe UI" w:hAnsi="Segoe UI" w:cs="Segoe UI"/>
        </w:rPr>
        <w:t xml:space="preserve">. . . . . . . . . . . . . . . . . . . . . . . . </w:t>
      </w:r>
      <w:r w:rsidR="00603D4A" w:rsidRPr="00603D4A">
        <w:rPr>
          <w:rFonts w:ascii="Segoe UI" w:hAnsi="Segoe UI" w:cs="Segoe UI"/>
        </w:rPr>
        <w:t xml:space="preserve">. . . . . . 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. . . . . . . . . . . . . . . . . . . . . . . . . .</w:t>
      </w:r>
      <w:proofErr w:type="gramEnd"/>
      <w:r w:rsidRPr="00603D4A">
        <w:rPr>
          <w:rFonts w:ascii="Segoe UI" w:hAnsi="Segoe UI" w:cs="Segoe UI"/>
        </w:rPr>
        <w:t xml:space="preserve"> 1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Review of the Discipline and Departme</w:t>
      </w:r>
      <w:r w:rsidR="00603D4A">
        <w:rPr>
          <w:rFonts w:ascii="Segoe UI" w:hAnsi="Segoe UI" w:cs="Segoe UI"/>
        </w:rPr>
        <w:t>nt and Its Mission . . . . .</w:t>
      </w:r>
      <w:r w:rsidRPr="00603D4A">
        <w:rPr>
          <w:rFonts w:ascii="Segoe UI" w:hAnsi="Segoe UI" w:cs="Segoe UI"/>
        </w:rPr>
        <w:t xml:space="preserve">. </w:t>
      </w:r>
      <w:r w:rsidR="00603D4A">
        <w:rPr>
          <w:rFonts w:ascii="Segoe UI" w:hAnsi="Segoe UI" w:cs="Segoe UI"/>
        </w:rPr>
        <w:t>. . .</w:t>
      </w:r>
      <w:r w:rsidR="00603D4A" w:rsidRPr="00603D4A">
        <w:rPr>
          <w:rFonts w:ascii="Segoe UI" w:hAnsi="Segoe UI" w:cs="Segoe UI"/>
        </w:rPr>
        <w:t>. . . . . .</w:t>
      </w:r>
      <w:r w:rsidRPr="00603D4A">
        <w:rPr>
          <w:rFonts w:ascii="Segoe UI" w:hAnsi="Segoe UI" w:cs="Segoe UI"/>
        </w:rPr>
        <w:t>. . . . . . . . . . . . . . 1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Department</w:t>
      </w:r>
      <w:r w:rsidR="00603D4A">
        <w:rPr>
          <w:rFonts w:ascii="Segoe UI" w:hAnsi="Segoe UI" w:cs="Segoe UI"/>
        </w:rPr>
        <w:t xml:space="preserve"> Review . . . . . .</w:t>
      </w:r>
      <w:r w:rsidRPr="00603D4A">
        <w:rPr>
          <w:rFonts w:ascii="Segoe UI" w:hAnsi="Segoe UI" w:cs="Segoe UI"/>
        </w:rPr>
        <w:t>. . . . . . . . . . . . . . . . . . . . . . . . . . . .</w:t>
      </w:r>
      <w:r w:rsidR="00603D4A" w:rsidRPr="00603D4A">
        <w:rPr>
          <w:rFonts w:ascii="Segoe UI" w:hAnsi="Segoe UI" w:cs="Segoe UI"/>
        </w:rPr>
        <w:t xml:space="preserve"> . . . . . . </w:t>
      </w:r>
      <w:r w:rsidR="00603D4A">
        <w:rPr>
          <w:rFonts w:ascii="Segoe UI" w:hAnsi="Segoe UI" w:cs="Segoe UI"/>
        </w:rPr>
        <w:t>. . . . . .</w:t>
      </w:r>
      <w:r w:rsidRPr="00603D4A">
        <w:rPr>
          <w:rFonts w:ascii="Segoe UI" w:hAnsi="Segoe UI" w:cs="Segoe UI"/>
        </w:rPr>
        <w:t xml:space="preserve"> . . . . . . . . . . . . . . . 2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2. Commencing the Search </w:t>
      </w:r>
      <w:r w:rsidRPr="00603D4A">
        <w:rPr>
          <w:rFonts w:ascii="Segoe UI" w:hAnsi="Segoe UI" w:cs="Segoe UI"/>
        </w:rPr>
        <w:t>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 . . .</w:t>
      </w:r>
      <w:r w:rsidRPr="00603D4A">
        <w:rPr>
          <w:rFonts w:ascii="Segoe UI" w:hAnsi="Segoe UI" w:cs="Segoe UI"/>
        </w:rPr>
        <w:t xml:space="preserve"> . . . . . . . . . . . . . . . . . . . . . . . . . 3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Why Searches Ma</w:t>
      </w:r>
      <w:r w:rsidR="00603D4A">
        <w:rPr>
          <w:rFonts w:ascii="Segoe UI" w:hAnsi="Segoe UI" w:cs="Segoe UI"/>
        </w:rPr>
        <w:t>tter . . . . . . . . . . . .</w:t>
      </w:r>
      <w:r w:rsidRPr="00603D4A">
        <w:rPr>
          <w:rFonts w:ascii="Segoe UI" w:hAnsi="Segoe UI" w:cs="Segoe UI"/>
        </w:rPr>
        <w:t xml:space="preserve">. . . . . . . . . . . . . . . . . </w:t>
      </w:r>
      <w:r w:rsidR="00603D4A" w:rsidRPr="00603D4A">
        <w:rPr>
          <w:rFonts w:ascii="Segoe UI" w:hAnsi="Segoe UI" w:cs="Segoe UI"/>
        </w:rPr>
        <w:t>. . . . . . . . . . . .</w:t>
      </w:r>
      <w:r w:rsidRPr="00603D4A">
        <w:rPr>
          <w:rFonts w:ascii="Segoe UI" w:hAnsi="Segoe UI" w:cs="Segoe UI"/>
        </w:rPr>
        <w:t>. . . . . . . . . . . . . . . . . . . 3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The Search, Screen, and</w:t>
      </w:r>
      <w:r w:rsidR="00603D4A">
        <w:rPr>
          <w:rFonts w:ascii="Segoe UI" w:hAnsi="Segoe UI" w:cs="Segoe UI"/>
        </w:rPr>
        <w:t xml:space="preserve"> Selection Processes . . .</w:t>
      </w:r>
      <w:r w:rsidRPr="00603D4A">
        <w:rPr>
          <w:rFonts w:ascii="Segoe UI" w:hAnsi="Segoe UI" w:cs="Segoe UI"/>
        </w:rPr>
        <w:t xml:space="preserve">. . . . . </w:t>
      </w:r>
      <w:r w:rsidR="00603D4A" w:rsidRPr="00603D4A">
        <w:rPr>
          <w:rFonts w:ascii="Segoe UI" w:hAnsi="Segoe UI" w:cs="Segoe UI"/>
        </w:rPr>
        <w:t xml:space="preserve">. . . . . . </w:t>
      </w:r>
      <w:r w:rsidR="00603D4A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>. . . . . . . . . . . . . . . . . . . . . . 4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Important Initial Steps . . </w:t>
      </w:r>
      <w:proofErr w:type="gramStart"/>
      <w:r w:rsidRPr="00603D4A">
        <w:rPr>
          <w:rFonts w:ascii="Segoe UI" w:hAnsi="Segoe UI" w:cs="Segoe UI"/>
        </w:rPr>
        <w:t>. . . . . . .</w:t>
      </w:r>
      <w:r w:rsidR="00603D4A">
        <w:rPr>
          <w:rFonts w:ascii="Segoe UI" w:hAnsi="Segoe UI" w:cs="Segoe UI"/>
        </w:rPr>
        <w:t xml:space="preserve"> . . . . . . . . . . . . . . .</w:t>
      </w:r>
      <w:r w:rsidRPr="00603D4A">
        <w:rPr>
          <w:rFonts w:ascii="Segoe UI" w:hAnsi="Segoe UI" w:cs="Segoe UI"/>
        </w:rPr>
        <w:t xml:space="preserve">. . . . </w:t>
      </w:r>
      <w:r w:rsidR="00603D4A" w:rsidRPr="00603D4A">
        <w:rPr>
          <w:rFonts w:ascii="Segoe UI" w:hAnsi="Segoe UI" w:cs="Segoe UI"/>
        </w:rPr>
        <w:t xml:space="preserve">. . . . . . . . . . . . </w:t>
      </w:r>
      <w:r w:rsidRPr="00603D4A">
        <w:rPr>
          <w:rFonts w:ascii="Segoe UI" w:hAnsi="Segoe UI" w:cs="Segoe UI"/>
        </w:rPr>
        <w:t>. . . . . . . . . . . . . . . . . . .</w:t>
      </w:r>
      <w:proofErr w:type="gramEnd"/>
      <w:r w:rsidRPr="00603D4A">
        <w:rPr>
          <w:rFonts w:ascii="Segoe UI" w:hAnsi="Segoe UI" w:cs="Segoe UI"/>
        </w:rPr>
        <w:t xml:space="preserve"> 5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>3. The Hospital CEO and the Selection of Clinical Department Chairs</w:t>
      </w:r>
      <w:r w:rsidRPr="00603D4A">
        <w:rPr>
          <w:rFonts w:ascii="Segoe UI" w:hAnsi="Segoe UI" w:cs="Segoe UI"/>
        </w:rPr>
        <w:t xml:space="preserve">. . . . . . . 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. . . . . . . . . . . . . 7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4. The Search Committee and Its Task </w:t>
      </w:r>
      <w:r w:rsidRPr="00603D4A">
        <w:rPr>
          <w:rFonts w:ascii="Segoe UI" w:hAnsi="Segoe UI" w:cs="Segoe UI"/>
        </w:rPr>
        <w:t xml:space="preserve">. . . . . . . . . . . . . . . . . . . . . . </w:t>
      </w:r>
      <w:r w:rsidR="00603D4A">
        <w:rPr>
          <w:rFonts w:ascii="Segoe UI" w:hAnsi="Segoe UI" w:cs="Segoe UI"/>
        </w:rPr>
        <w:t xml:space="preserve">. . . . </w:t>
      </w:r>
      <w:r w:rsidRPr="00603D4A">
        <w:rPr>
          <w:rFonts w:ascii="Segoe UI" w:hAnsi="Segoe UI" w:cs="Segoe UI"/>
        </w:rPr>
        <w:t>. . . . . . . . . . . . . . . . . . . . . . . 9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Who </w:t>
      </w:r>
      <w:proofErr w:type="gramStart"/>
      <w:r w:rsidRPr="00603D4A">
        <w:rPr>
          <w:rFonts w:ascii="Segoe UI" w:hAnsi="Segoe UI" w:cs="Segoe UI"/>
        </w:rPr>
        <w:t>Should</w:t>
      </w:r>
      <w:proofErr w:type="gramEnd"/>
      <w:r w:rsidRPr="00603D4A">
        <w:rPr>
          <w:rFonts w:ascii="Segoe UI" w:hAnsi="Segoe UI" w:cs="Segoe UI"/>
        </w:rPr>
        <w:t xml:space="preserve"> be Included on the Search Committee? . . . . . . . . . . . . . .</w:t>
      </w:r>
      <w:r w:rsidR="00603D4A" w:rsidRPr="00603D4A">
        <w:rPr>
          <w:rFonts w:ascii="Segoe UI" w:hAnsi="Segoe UI" w:cs="Segoe UI"/>
        </w:rPr>
        <w:t xml:space="preserve"> .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 xml:space="preserve"> . . . . . . . . . . . . . . . . 9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The Balanced Composition of Search Committee Membership . . . . .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 xml:space="preserve"> . . . . . . . . . . . . . 9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The Chair of the Search Committee . . . . . . . . . . . . . . . . . . . . . . . </w:t>
      </w:r>
      <w:r w:rsidR="00603D4A">
        <w:rPr>
          <w:rFonts w:ascii="Segoe UI" w:hAnsi="Segoe UI" w:cs="Segoe UI"/>
        </w:rPr>
        <w:t>……</w:t>
      </w:r>
      <w:r w:rsidR="00603D4A" w:rsidRPr="00603D4A">
        <w:rPr>
          <w:rFonts w:ascii="Segoe UI" w:hAnsi="Segoe UI" w:cs="Segoe UI"/>
        </w:rPr>
        <w:t xml:space="preserve">. . . . </w:t>
      </w:r>
      <w:r w:rsidR="00603D4A">
        <w:rPr>
          <w:rFonts w:ascii="Segoe UI" w:hAnsi="Segoe UI" w:cs="Segoe UI"/>
        </w:rPr>
        <w:t>. . . . .</w:t>
      </w:r>
      <w:r w:rsidRPr="00603D4A">
        <w:rPr>
          <w:rFonts w:ascii="Segoe UI" w:hAnsi="Segoe UI" w:cs="Segoe UI"/>
        </w:rPr>
        <w:t>. . . . . . . . . . . 10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Confidentiality and Disclosure in Searches . . </w:t>
      </w:r>
      <w:proofErr w:type="gramStart"/>
      <w:r w:rsidRPr="00603D4A">
        <w:rPr>
          <w:rFonts w:ascii="Segoe UI" w:hAnsi="Segoe UI" w:cs="Segoe UI"/>
        </w:rPr>
        <w:t>. . . .</w:t>
      </w:r>
      <w:r w:rsidR="00603D4A">
        <w:rPr>
          <w:rFonts w:ascii="Segoe UI" w:hAnsi="Segoe UI" w:cs="Segoe UI"/>
        </w:rPr>
        <w:t xml:space="preserve"> . . . . . . . . . . . . . </w:t>
      </w:r>
      <w:r w:rsidR="00603D4A" w:rsidRPr="00603D4A">
        <w:rPr>
          <w:rFonts w:ascii="Segoe UI" w:hAnsi="Segoe UI" w:cs="Segoe UI"/>
        </w:rPr>
        <w:t xml:space="preserve">. . . . . </w:t>
      </w:r>
      <w:r w:rsidR="00603D4A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>. . . . . . . . . . . .</w:t>
      </w:r>
      <w:proofErr w:type="gramEnd"/>
      <w:r w:rsidRPr="00603D4A">
        <w:rPr>
          <w:rFonts w:ascii="Segoe UI" w:hAnsi="Segoe UI" w:cs="Segoe UI"/>
        </w:rPr>
        <w:t xml:space="preserve"> 11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Strategies for an Effective Search . . . . . . . . . . .</w:t>
      </w:r>
      <w:r w:rsidR="00603D4A">
        <w:rPr>
          <w:rFonts w:ascii="Segoe UI" w:hAnsi="Segoe UI" w:cs="Segoe UI"/>
        </w:rPr>
        <w:t xml:space="preserve"> . . . . . . . . . . . . . .</w:t>
      </w:r>
      <w:r w:rsidRPr="00603D4A">
        <w:rPr>
          <w:rFonts w:ascii="Segoe UI" w:hAnsi="Segoe UI" w:cs="Segoe UI"/>
        </w:rPr>
        <w:t xml:space="preserve">. . . . . </w:t>
      </w:r>
      <w:r w:rsidR="00603D4A" w:rsidRPr="00603D4A">
        <w:rPr>
          <w:rFonts w:ascii="Segoe UI" w:hAnsi="Segoe UI" w:cs="Segoe UI"/>
        </w:rPr>
        <w:t xml:space="preserve">. . . . . . </w:t>
      </w:r>
      <w:r w:rsidR="00603D4A">
        <w:rPr>
          <w:rFonts w:ascii="Segoe UI" w:hAnsi="Segoe UI" w:cs="Segoe UI"/>
        </w:rPr>
        <w:t>. . . . .</w:t>
      </w:r>
      <w:r w:rsidRPr="00603D4A">
        <w:rPr>
          <w:rFonts w:ascii="Segoe UI" w:hAnsi="Segoe UI" w:cs="Segoe UI"/>
        </w:rPr>
        <w:t>. . . . . . . . 11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5. Examples of Good Practice in Chair Searches at Schools of </w:t>
      </w:r>
      <w:proofErr w:type="gramStart"/>
      <w:r w:rsidRPr="00603D4A">
        <w:rPr>
          <w:rFonts w:ascii="Segoe UI" w:hAnsi="Segoe UI" w:cs="Segoe UI"/>
          <w:b/>
          <w:bCs/>
        </w:rPr>
        <w:t>Medicine</w:t>
      </w:r>
      <w:r w:rsidRPr="00603D4A">
        <w:rPr>
          <w:rFonts w:ascii="Segoe UI" w:hAnsi="Segoe UI" w:cs="Segoe UI"/>
        </w:rPr>
        <w:t>.</w:t>
      </w:r>
      <w:proofErr w:type="gramEnd"/>
      <w:r w:rsidRPr="00603D4A">
        <w:rPr>
          <w:rFonts w:ascii="Segoe UI" w:hAnsi="Segoe UI" w:cs="Segoe UI"/>
        </w:rPr>
        <w:t xml:space="preserve"> . . . . . . . . . . . . 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. . . . 13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6. The Diversity of the Candidate Pool </w:t>
      </w:r>
      <w:r w:rsidRPr="00603D4A">
        <w:rPr>
          <w:rFonts w:ascii="Segoe UI" w:hAnsi="Segoe UI" w:cs="Segoe UI"/>
        </w:rPr>
        <w:t>. 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 xml:space="preserve">. . . </w:t>
      </w:r>
      <w:r w:rsidRPr="00603D4A">
        <w:rPr>
          <w:rFonts w:ascii="Segoe UI" w:hAnsi="Segoe UI" w:cs="Segoe UI"/>
        </w:rPr>
        <w:t xml:space="preserve"> . . . . . . . . . . . . 17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7. Assistance in the Search </w:t>
      </w:r>
      <w:r w:rsidRPr="00603D4A">
        <w:rPr>
          <w:rFonts w:ascii="Segoe UI" w:hAnsi="Segoe UI" w:cs="Segoe UI"/>
        </w:rPr>
        <w:t>. . . . . . .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 xml:space="preserve">. . . . . </w:t>
      </w:r>
      <w:r w:rsidRPr="00603D4A">
        <w:rPr>
          <w:rFonts w:ascii="Segoe UI" w:hAnsi="Segoe UI" w:cs="Segoe UI"/>
        </w:rPr>
        <w:t xml:space="preserve"> . . . . . . . . . . . . 19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Search Consultants . . . . . . . . . . . . . . . . .</w:t>
      </w:r>
      <w:r w:rsidR="00603D4A">
        <w:rPr>
          <w:rFonts w:ascii="Segoe UI" w:hAnsi="Segoe UI" w:cs="Segoe UI"/>
        </w:rPr>
        <w:t xml:space="preserve"> . . . . . . . . . . . . . . .</w:t>
      </w:r>
      <w:r w:rsidRPr="00603D4A">
        <w:rPr>
          <w:rFonts w:ascii="Segoe UI" w:hAnsi="Segoe UI" w:cs="Segoe UI"/>
        </w:rPr>
        <w:t>. . . . . . . . .</w:t>
      </w:r>
      <w:r w:rsidR="00603D4A" w:rsidRPr="00603D4A">
        <w:rPr>
          <w:rFonts w:ascii="Segoe UI" w:hAnsi="Segoe UI" w:cs="Segoe UI"/>
        </w:rPr>
        <w:t xml:space="preserve"> . . . . . . </w:t>
      </w:r>
      <w:r w:rsidR="00603D4A">
        <w:rPr>
          <w:rFonts w:ascii="Segoe UI" w:hAnsi="Segoe UI" w:cs="Segoe UI"/>
        </w:rPr>
        <w:t xml:space="preserve">. . . . . </w:t>
      </w:r>
      <w:r w:rsidRPr="00603D4A">
        <w:rPr>
          <w:rFonts w:ascii="Segoe UI" w:hAnsi="Segoe UI" w:cs="Segoe UI"/>
        </w:rPr>
        <w:t xml:space="preserve"> . . . . . . . . 19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Experienced Administrative Support . . . . . . . . . . </w:t>
      </w:r>
      <w:r w:rsidR="00603D4A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>. . . . . . . . . . .</w:t>
      </w:r>
      <w:r w:rsidR="00603D4A" w:rsidRPr="00603D4A">
        <w:rPr>
          <w:rFonts w:ascii="Segoe UI" w:hAnsi="Segoe UI" w:cs="Segoe UI"/>
        </w:rPr>
        <w:t xml:space="preserve"> . . . . . . </w:t>
      </w:r>
      <w:r w:rsidR="00603D4A">
        <w:rPr>
          <w:rFonts w:ascii="Segoe UI" w:hAnsi="Segoe UI" w:cs="Segoe UI"/>
        </w:rPr>
        <w:t>. . . ..</w:t>
      </w:r>
      <w:r w:rsidRPr="00603D4A">
        <w:rPr>
          <w:rFonts w:ascii="Segoe UI" w:hAnsi="Segoe UI" w:cs="Segoe UI"/>
        </w:rPr>
        <w:t xml:space="preserve"> . . . . . . . . . . 23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8. Recruitment of the First-Choice Candidate </w:t>
      </w:r>
      <w:r w:rsidRPr="00603D4A">
        <w:rPr>
          <w:rFonts w:ascii="Segoe UI" w:hAnsi="Segoe UI" w:cs="Segoe UI"/>
        </w:rPr>
        <w:t xml:space="preserve">. . . . . . . . . . . . . . . . . . . . </w:t>
      </w:r>
      <w:r w:rsidR="00603D4A">
        <w:rPr>
          <w:rFonts w:ascii="Segoe UI" w:hAnsi="Segoe UI" w:cs="Segoe UI"/>
        </w:rPr>
        <w:t xml:space="preserve">. . . </w:t>
      </w:r>
      <w:r w:rsidRPr="00603D4A">
        <w:rPr>
          <w:rFonts w:ascii="Segoe UI" w:hAnsi="Segoe UI" w:cs="Segoe UI"/>
        </w:rPr>
        <w:t>. . . . . . . . . . . . . . . . . . 27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The Detailed Letter of </w:t>
      </w:r>
      <w:proofErr w:type="gramStart"/>
      <w:r w:rsidRPr="00603D4A">
        <w:rPr>
          <w:rFonts w:ascii="Segoe UI" w:hAnsi="Segoe UI" w:cs="Segoe UI"/>
        </w:rPr>
        <w:t>Appointment.</w:t>
      </w:r>
      <w:proofErr w:type="gramEnd"/>
      <w:r w:rsidRPr="00603D4A">
        <w:rPr>
          <w:rFonts w:ascii="Segoe UI" w:hAnsi="Segoe UI" w:cs="Segoe UI"/>
        </w:rPr>
        <w:t xml:space="preserve"> . . . . . . . . . . . . . . . .</w:t>
      </w:r>
      <w:r w:rsidR="00603D4A">
        <w:rPr>
          <w:rFonts w:ascii="Segoe UI" w:hAnsi="Segoe UI" w:cs="Segoe UI"/>
        </w:rPr>
        <w:t xml:space="preserve"> . .</w:t>
      </w:r>
      <w:r w:rsidRPr="00603D4A">
        <w:rPr>
          <w:rFonts w:ascii="Segoe UI" w:hAnsi="Segoe UI" w:cs="Segoe UI"/>
        </w:rPr>
        <w:t xml:space="preserve">. . . . . . . . . </w:t>
      </w:r>
      <w:r w:rsidR="00603D4A" w:rsidRPr="00603D4A">
        <w:rPr>
          <w:rFonts w:ascii="Segoe UI" w:hAnsi="Segoe UI" w:cs="Segoe UI"/>
        </w:rPr>
        <w:t xml:space="preserve">. . . . . . </w:t>
      </w:r>
      <w:r w:rsidR="00603D4A">
        <w:rPr>
          <w:rFonts w:ascii="Segoe UI" w:hAnsi="Segoe UI" w:cs="Segoe UI"/>
        </w:rPr>
        <w:t>. . . . .</w:t>
      </w:r>
      <w:r w:rsidRPr="00603D4A">
        <w:rPr>
          <w:rFonts w:ascii="Segoe UI" w:hAnsi="Segoe UI" w:cs="Segoe UI"/>
        </w:rPr>
        <w:t>. . . . . . . . 29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The Question of Contracts for Clinical </w:t>
      </w:r>
      <w:r w:rsidR="00603D4A">
        <w:rPr>
          <w:rFonts w:ascii="Segoe UI" w:hAnsi="Segoe UI" w:cs="Segoe UI"/>
        </w:rPr>
        <w:t xml:space="preserve">Chairs . . </w:t>
      </w:r>
      <w:proofErr w:type="gramStart"/>
      <w:r w:rsidR="00603D4A">
        <w:rPr>
          <w:rFonts w:ascii="Segoe UI" w:hAnsi="Segoe UI" w:cs="Segoe UI"/>
        </w:rPr>
        <w:t>. . . . . . . .</w:t>
      </w:r>
      <w:r w:rsidRPr="00603D4A">
        <w:rPr>
          <w:rFonts w:ascii="Segoe UI" w:hAnsi="Segoe UI" w:cs="Segoe UI"/>
        </w:rPr>
        <w:t xml:space="preserve">. . . . . . . . . . . . . . . . . . </w:t>
      </w:r>
      <w:r w:rsidR="00603D4A" w:rsidRPr="00603D4A">
        <w:rPr>
          <w:rFonts w:ascii="Segoe UI" w:hAnsi="Segoe UI" w:cs="Segoe UI"/>
        </w:rPr>
        <w:t xml:space="preserve">. . . . . . </w:t>
      </w:r>
      <w:r w:rsidR="00603D4A">
        <w:rPr>
          <w:rFonts w:ascii="Segoe UI" w:hAnsi="Segoe UI" w:cs="Segoe UI"/>
        </w:rPr>
        <w:t>. . . .</w:t>
      </w:r>
      <w:proofErr w:type="gramEnd"/>
      <w:r w:rsid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>31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9. Successful Leadership Transition and Development </w:t>
      </w:r>
      <w:r w:rsidRPr="00603D4A">
        <w:rPr>
          <w:rFonts w:ascii="Segoe UI" w:hAnsi="Segoe UI" w:cs="Segoe UI"/>
        </w:rPr>
        <w:t>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 xml:space="preserve"> 33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“Coaching” for Academic Medical Leaders . . . . . . . . . . . </w:t>
      </w:r>
      <w:r w:rsidR="00603D4A">
        <w:rPr>
          <w:rFonts w:ascii="Segoe UI" w:hAnsi="Segoe UI" w:cs="Segoe UI"/>
        </w:rPr>
        <w:t>……</w:t>
      </w:r>
      <w:r w:rsidRPr="00603D4A">
        <w:rPr>
          <w:rFonts w:ascii="Segoe UI" w:hAnsi="Segoe UI" w:cs="Segoe UI"/>
        </w:rPr>
        <w:t>. . . . . . . . . . . . . .</w:t>
      </w:r>
      <w:r w:rsidR="00603D4A" w:rsidRPr="00603D4A">
        <w:rPr>
          <w:rFonts w:ascii="Segoe UI" w:hAnsi="Segoe UI" w:cs="Segoe UI"/>
        </w:rPr>
        <w:t xml:space="preserve"> . . . . . . </w:t>
      </w:r>
      <w:r w:rsidR="00603D4A">
        <w:rPr>
          <w:rFonts w:ascii="Segoe UI" w:hAnsi="Segoe UI" w:cs="Segoe UI"/>
        </w:rPr>
        <w:t xml:space="preserve">. . </w:t>
      </w:r>
      <w:proofErr w:type="gramStart"/>
      <w:r w:rsidR="00603D4A">
        <w:rPr>
          <w:rFonts w:ascii="Segoe UI" w:hAnsi="Segoe UI" w:cs="Segoe UI"/>
        </w:rPr>
        <w:t>..</w:t>
      </w:r>
      <w:r w:rsidRPr="00603D4A">
        <w:rPr>
          <w:rFonts w:ascii="Segoe UI" w:hAnsi="Segoe UI" w:cs="Segoe UI"/>
        </w:rPr>
        <w:t xml:space="preserve"> . .</w:t>
      </w:r>
      <w:proofErr w:type="gramEnd"/>
      <w:r w:rsidRPr="00603D4A">
        <w:rPr>
          <w:rFonts w:ascii="Segoe UI" w:hAnsi="Segoe UI" w:cs="Segoe UI"/>
        </w:rPr>
        <w:t xml:space="preserve"> 33</w:t>
      </w:r>
    </w:p>
    <w:p w:rsidR="00B844BB" w:rsidRPr="00603D4A" w:rsidRDefault="00B844BB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Succession Planning in Academic Medicine</w:t>
      </w:r>
      <w:r w:rsidR="00603D4A">
        <w:rPr>
          <w:rFonts w:ascii="Segoe UI" w:hAnsi="Segoe UI" w:cs="Segoe UI"/>
        </w:rPr>
        <w:t xml:space="preserve"> . . . . . . . . . . . . . . </w:t>
      </w:r>
      <w:r w:rsidRPr="00603D4A">
        <w:rPr>
          <w:rFonts w:ascii="Segoe UI" w:hAnsi="Segoe UI" w:cs="Segoe UI"/>
        </w:rPr>
        <w:t>. . . . . . . . . . . . . . .</w:t>
      </w:r>
      <w:r w:rsidR="00603D4A" w:rsidRPr="00603D4A">
        <w:rPr>
          <w:rFonts w:ascii="Segoe UI" w:hAnsi="Segoe UI" w:cs="Segoe UI"/>
        </w:rPr>
        <w:t xml:space="preserve"> . . . . . . </w:t>
      </w:r>
      <w:r w:rsidR="00603D4A">
        <w:rPr>
          <w:rFonts w:ascii="Segoe UI" w:hAnsi="Segoe UI" w:cs="Segoe UI"/>
        </w:rPr>
        <w:t xml:space="preserve">. </w:t>
      </w:r>
      <w:proofErr w:type="gramStart"/>
      <w:r w:rsidR="00603D4A">
        <w:rPr>
          <w:rFonts w:ascii="Segoe UI" w:hAnsi="Segoe UI" w:cs="Segoe UI"/>
        </w:rPr>
        <w:t>. ..</w:t>
      </w:r>
      <w:proofErr w:type="gramEnd"/>
      <w:r w:rsidRPr="00603D4A">
        <w:rPr>
          <w:rFonts w:ascii="Segoe UI" w:hAnsi="Segoe UI" w:cs="Segoe UI"/>
        </w:rPr>
        <w:t xml:space="preserve"> 34</w:t>
      </w:r>
    </w:p>
    <w:p w:rsidR="00E537B4" w:rsidRPr="00603D4A" w:rsidRDefault="00B844BB" w:rsidP="00603D4A">
      <w:pPr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10. Conclusions </w:t>
      </w:r>
      <w:r w:rsidRPr="00603D4A">
        <w:rPr>
          <w:rFonts w:ascii="Segoe UI" w:hAnsi="Segoe UI" w:cs="Segoe UI"/>
        </w:rPr>
        <w:t>. . . . . . . . . . . . . . . . . . . .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 . . . .</w:t>
      </w:r>
      <w:r w:rsidRPr="00603D4A">
        <w:rPr>
          <w:rFonts w:ascii="Segoe UI" w:hAnsi="Segoe UI" w:cs="Segoe UI"/>
        </w:rPr>
        <w:t xml:space="preserve"> . . . . . . . . . 39</w:t>
      </w:r>
    </w:p>
    <w:p w:rsidR="004A0DF5" w:rsidRPr="00CB3B49" w:rsidRDefault="00CB3B49" w:rsidP="004A0DF5">
      <w:pPr>
        <w:rPr>
          <w:rFonts w:ascii="Segoe UI" w:hAnsi="Segoe UI" w:cs="Segoe UI"/>
        </w:rPr>
      </w:pPr>
      <w:hyperlink r:id="rId11" w:history="1">
        <w:r w:rsidRPr="00CB3B49">
          <w:rPr>
            <w:rStyle w:val="Hyperlink"/>
            <w:rFonts w:ascii="Segoe UI" w:hAnsi="Segoe UI" w:cs="Segoe UI"/>
          </w:rPr>
          <w:t>MODULE 1: The Successful Medical School Department Chair</w:t>
        </w:r>
      </w:hyperlink>
    </w:p>
    <w:p w:rsidR="00603D4A" w:rsidRPr="00603D4A" w:rsidRDefault="001A169D" w:rsidP="00603D4A">
      <w:pPr>
        <w:pStyle w:val="Heading2"/>
      </w:pPr>
      <w:r w:rsidRPr="00603D4A">
        <w:lastRenderedPageBreak/>
        <w:t>Modu</w:t>
      </w:r>
      <w:r w:rsidRPr="00603D4A">
        <w:rPr>
          <w:rStyle w:val="Heading2Char"/>
          <w:b/>
          <w:bCs/>
        </w:rPr>
        <w:t>l</w:t>
      </w:r>
      <w:r w:rsidRPr="00603D4A">
        <w:t xml:space="preserve">e 2: </w:t>
      </w:r>
    </w:p>
    <w:p w:rsidR="001A169D" w:rsidRPr="00603D4A" w:rsidRDefault="001A169D" w:rsidP="001A169D">
      <w:pPr>
        <w:rPr>
          <w:rFonts w:ascii="Segoe UI" w:hAnsi="Segoe UI" w:cs="Segoe UI"/>
          <w:b/>
          <w:bCs/>
        </w:rPr>
      </w:pPr>
      <w:r w:rsidRPr="00603D4A">
        <w:rPr>
          <w:rFonts w:ascii="Segoe UI" w:hAnsi="Segoe UI" w:cs="Segoe UI"/>
          <w:b/>
          <w:bCs/>
        </w:rPr>
        <w:t>Characteristics, Responsibilities, Expectation, Skill Sets</w:t>
      </w:r>
    </w:p>
    <w:p w:rsidR="009467B4" w:rsidRPr="00603D4A" w:rsidRDefault="009467B4" w:rsidP="009467B4">
      <w:p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Department chair responsibilities and expectations, and good practice for developing the skill sets to be successful</w:t>
      </w:r>
    </w:p>
    <w:p w:rsidR="009467B4" w:rsidRPr="00603D4A" w:rsidRDefault="009467B4" w:rsidP="00603D4A">
      <w:pPr>
        <w:pStyle w:val="Heading3"/>
      </w:pPr>
      <w:r w:rsidRPr="00603D4A">
        <w:t>Table of Contents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Preface </w:t>
      </w:r>
      <w:r w:rsidRPr="00603D4A">
        <w:rPr>
          <w:rFonts w:ascii="Segoe UI" w:hAnsi="Segoe UI" w:cs="Segoe UI"/>
        </w:rPr>
        <w:t xml:space="preserve">. . </w:t>
      </w:r>
      <w:proofErr w:type="gramStart"/>
      <w:r w:rsidRPr="00603D4A">
        <w:rPr>
          <w:rFonts w:ascii="Segoe UI" w:hAnsi="Segoe UI" w:cs="Segoe UI"/>
        </w:rPr>
        <w:t xml:space="preserve">. . . . . . . . . . . . . . . . . . . . . . . . . . . . . . . </w:t>
      </w:r>
      <w:r w:rsidR="00603D4A" w:rsidRPr="00603D4A">
        <w:rPr>
          <w:rFonts w:ascii="Segoe UI" w:hAnsi="Segoe UI" w:cs="Segoe UI"/>
        </w:rPr>
        <w:t xml:space="preserve">. . . . . </w:t>
      </w:r>
      <w:r w:rsidR="00603D4A">
        <w:rPr>
          <w:rFonts w:ascii="Segoe UI" w:hAnsi="Segoe UI" w:cs="Segoe UI"/>
        </w:rPr>
        <w:t>. . .</w:t>
      </w:r>
      <w:r w:rsidRPr="00603D4A">
        <w:rPr>
          <w:rFonts w:ascii="Segoe UI" w:hAnsi="Segoe UI" w:cs="Segoe UI"/>
        </w:rPr>
        <w:t>. . . . . . . . . . . . . . . . . . . . . . . . . . . . . . . . . . . . . .</w:t>
      </w:r>
      <w:proofErr w:type="gramEnd"/>
      <w:r w:rsidRPr="00603D4A">
        <w:rPr>
          <w:rFonts w:ascii="Segoe UI" w:hAnsi="Segoe UI" w:cs="Segoe UI"/>
        </w:rPr>
        <w:t xml:space="preserve"> </w:t>
      </w:r>
      <w:proofErr w:type="spellStart"/>
      <w:r w:rsidRPr="00603D4A">
        <w:rPr>
          <w:rFonts w:ascii="Segoe UI" w:hAnsi="Segoe UI" w:cs="Segoe UI"/>
        </w:rPr>
        <w:t>i</w:t>
      </w:r>
      <w:proofErr w:type="spellEnd"/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1. Leadership and Leaders in Academic Medicine </w:t>
      </w:r>
      <w:r w:rsidRPr="00603D4A">
        <w:rPr>
          <w:rFonts w:ascii="Segoe UI" w:hAnsi="Segoe UI" w:cs="Segoe UI"/>
        </w:rPr>
        <w:t>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 xml:space="preserve">. . </w:t>
      </w:r>
      <w:r w:rsidRPr="00603D4A">
        <w:rPr>
          <w:rFonts w:ascii="Segoe UI" w:hAnsi="Segoe UI" w:cs="Segoe UI"/>
        </w:rPr>
        <w:t xml:space="preserve"> . . . . . . . . . . . . . . . . . . . . . . . . . . . . . . . . . . 1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The Challenge of Leading in an Academic Medical Center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 xml:space="preserve"> . . . . . . . . . . . . . . . . . . . . . . . . 2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Team Leadership . . . . .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. . . . . 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 xml:space="preserve"> . . . . . . . . . . . . . . . . . . 4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2. Responsibilities of the Academic Department Chair </w:t>
      </w:r>
      <w:r w:rsidRPr="00603D4A">
        <w:rPr>
          <w:rFonts w:ascii="Segoe UI" w:hAnsi="Segoe UI" w:cs="Segoe UI"/>
        </w:rPr>
        <w:t>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 xml:space="preserve"> . . . . . . . . . . . . . . . . 7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The Changing Responsibilities of the Chair . . . . . . . . . . . . . . . . . . . . . . . . </w:t>
      </w:r>
      <w:r w:rsidR="00603D4A">
        <w:rPr>
          <w:rFonts w:ascii="Segoe UI" w:hAnsi="Segoe UI" w:cs="Segoe UI"/>
        </w:rPr>
        <w:t xml:space="preserve">. . . </w:t>
      </w:r>
      <w:r w:rsidRPr="00603D4A">
        <w:rPr>
          <w:rFonts w:ascii="Segoe UI" w:hAnsi="Segoe UI" w:cs="Segoe UI"/>
        </w:rPr>
        <w:t>. . . . . . . . . . . . . 7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Good Practice in Defining Chair Responsibilities: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Examples from Schools of Medicine . . . . . . . . . . . . . . . . . . . . . . . . . . . . . . . . . </w:t>
      </w:r>
      <w:r w:rsidR="00603D4A">
        <w:rPr>
          <w:rFonts w:ascii="Segoe UI" w:hAnsi="Segoe UI" w:cs="Segoe UI"/>
        </w:rPr>
        <w:t xml:space="preserve">. . . </w:t>
      </w:r>
      <w:proofErr w:type="gramStart"/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. . . . . . . . . .</w:t>
      </w:r>
      <w:proofErr w:type="gramEnd"/>
      <w:r w:rsidRPr="00603D4A">
        <w:rPr>
          <w:rFonts w:ascii="Segoe UI" w:hAnsi="Segoe UI" w:cs="Segoe UI"/>
        </w:rPr>
        <w:t xml:space="preserve"> 9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Report of the CAS Chairs Objectives Project Panel . . </w:t>
      </w:r>
      <w:proofErr w:type="gramStart"/>
      <w:r w:rsidRPr="00603D4A">
        <w:rPr>
          <w:rFonts w:ascii="Segoe UI" w:hAnsi="Segoe UI" w:cs="Segoe UI"/>
        </w:rPr>
        <w:t xml:space="preserve">. . . . . . . . . . . . . . . . . . . . . . </w:t>
      </w:r>
      <w:r w:rsidR="00603D4A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>. . . . . . .</w:t>
      </w:r>
      <w:proofErr w:type="gramEnd"/>
      <w:r w:rsidRPr="00603D4A">
        <w:rPr>
          <w:rFonts w:ascii="Segoe UI" w:hAnsi="Segoe UI" w:cs="Segoe UI"/>
        </w:rPr>
        <w:t xml:space="preserve"> 13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3. Differing Expectations of the Department Chair </w:t>
      </w:r>
      <w:r w:rsidRPr="00603D4A">
        <w:rPr>
          <w:rFonts w:ascii="Segoe UI" w:hAnsi="Segoe UI" w:cs="Segoe UI"/>
        </w:rPr>
        <w:t xml:space="preserve">. . . . . . . . . . . . . . . . . . . . . . . . . . . . . </w:t>
      </w:r>
      <w:r w:rsidR="00603D4A">
        <w:rPr>
          <w:rFonts w:ascii="Segoe UI" w:hAnsi="Segoe UI" w:cs="Segoe UI"/>
        </w:rPr>
        <w:t xml:space="preserve">. . </w:t>
      </w:r>
      <w:r w:rsidRPr="00603D4A">
        <w:rPr>
          <w:rFonts w:ascii="Segoe UI" w:hAnsi="Segoe UI" w:cs="Segoe UI"/>
        </w:rPr>
        <w:t>. . . . . 19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What Does the Dean Expect of the Department Chair?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 xml:space="preserve">. </w:t>
      </w:r>
      <w:r w:rsidRPr="00603D4A">
        <w:rPr>
          <w:rFonts w:ascii="Segoe UI" w:hAnsi="Segoe UI" w:cs="Segoe UI"/>
        </w:rPr>
        <w:t xml:space="preserve"> . . . 20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What Does the Teaching Hospital CEO Expect of Clinical Chairs? . . . . . . . . . . . . . . . . </w:t>
      </w:r>
      <w:r w:rsidR="00603D4A">
        <w:rPr>
          <w:rFonts w:ascii="Segoe UI" w:hAnsi="Segoe UI" w:cs="Segoe UI"/>
        </w:rPr>
        <w:t xml:space="preserve">. </w:t>
      </w:r>
      <w:r w:rsidRPr="00603D4A">
        <w:rPr>
          <w:rFonts w:ascii="Segoe UI" w:hAnsi="Segoe UI" w:cs="Segoe UI"/>
        </w:rPr>
        <w:t>. . . 22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What Do Faculty Members Expect of the Department Chair</w:t>
      </w:r>
      <w:proofErr w:type="gramStart"/>
      <w:r w:rsidRPr="00603D4A">
        <w:rPr>
          <w:rFonts w:ascii="Segoe UI" w:hAnsi="Segoe UI" w:cs="Segoe UI"/>
        </w:rPr>
        <w:t>?.</w:t>
      </w:r>
      <w:proofErr w:type="gramEnd"/>
      <w:r w:rsidRPr="00603D4A">
        <w:rPr>
          <w:rFonts w:ascii="Segoe UI" w:hAnsi="Segoe UI" w:cs="Segoe UI"/>
        </w:rPr>
        <w:t xml:space="preserve"> . . . . . . . . . . . . . . . . . . . . </w:t>
      </w:r>
      <w:r w:rsidR="00603D4A">
        <w:rPr>
          <w:rFonts w:ascii="Segoe UI" w:hAnsi="Segoe UI" w:cs="Segoe UI"/>
        </w:rPr>
        <w:t xml:space="preserve">. </w:t>
      </w:r>
      <w:r w:rsidRPr="00603D4A">
        <w:rPr>
          <w:rFonts w:ascii="Segoe UI" w:hAnsi="Segoe UI" w:cs="Segoe UI"/>
        </w:rPr>
        <w:t>. . 24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Who’s Responsible for the Decision? . . . . . . . . . . . . . . . . . . . . . . . . . . . . . . . . . . . . . . . . . . </w:t>
      </w:r>
      <w:r w:rsidR="00603D4A">
        <w:rPr>
          <w:rFonts w:ascii="Segoe UI" w:hAnsi="Segoe UI" w:cs="Segoe UI"/>
        </w:rPr>
        <w:t xml:space="preserve">. . </w:t>
      </w:r>
      <w:proofErr w:type="gramStart"/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26</w:t>
      </w:r>
      <w:proofErr w:type="gramEnd"/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4. Skill Sets for the Department Chair </w:t>
      </w:r>
      <w:r w:rsidRPr="00603D4A">
        <w:rPr>
          <w:rFonts w:ascii="Segoe UI" w:hAnsi="Segoe UI" w:cs="Segoe UI"/>
        </w:rPr>
        <w:t>. . . . . . . .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 xml:space="preserve"> . . 29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5. Developing Leadership Skills </w:t>
      </w:r>
      <w:r w:rsidRPr="00603D4A">
        <w:rPr>
          <w:rFonts w:ascii="Segoe UI" w:hAnsi="Segoe UI" w:cs="Segoe UI"/>
        </w:rPr>
        <w:t>. . . . . . . . . . . . . .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 . . .</w:t>
      </w:r>
      <w:r w:rsidRPr="00603D4A">
        <w:rPr>
          <w:rFonts w:ascii="Segoe UI" w:hAnsi="Segoe UI" w:cs="Segoe UI"/>
        </w:rPr>
        <w:t xml:space="preserve"> . 35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The Importance of Lifelong Learning . . . . . . . . . . . . . . . . . . . . . . . . . . . . . . . . . . . . . . </w:t>
      </w:r>
      <w:r w:rsidR="00603D4A">
        <w:rPr>
          <w:rFonts w:ascii="Segoe UI" w:hAnsi="Segoe UI" w:cs="Segoe UI"/>
        </w:rPr>
        <w:t xml:space="preserve">. . . </w:t>
      </w:r>
      <w:proofErr w:type="gramStart"/>
      <w:r w:rsidR="00603D4A">
        <w:rPr>
          <w:rFonts w:ascii="Segoe UI" w:hAnsi="Segoe UI" w:cs="Segoe UI"/>
        </w:rPr>
        <w:t>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.</w:t>
      </w:r>
      <w:proofErr w:type="gramEnd"/>
      <w:r w:rsidRPr="00603D4A">
        <w:rPr>
          <w:rFonts w:ascii="Segoe UI" w:hAnsi="Segoe UI" w:cs="Segoe UI"/>
        </w:rPr>
        <w:t xml:space="preserve"> . 35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Leadership Training Programs for Medical School Department Chairs . . . . . . . . . . . .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 xml:space="preserve"> . . . 38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6. Resources and Tools for the Successful Chair </w:t>
      </w:r>
      <w:r w:rsidRPr="00603D4A">
        <w:rPr>
          <w:rFonts w:ascii="Segoe UI" w:hAnsi="Segoe UI" w:cs="Segoe UI"/>
        </w:rPr>
        <w:t xml:space="preserve">. . . . . . . . . . . . . . . . . . . . . . . . . . . . . . . . . . . </w:t>
      </w:r>
      <w:r w:rsidR="00603D4A">
        <w:rPr>
          <w:rFonts w:ascii="Segoe UI" w:hAnsi="Segoe UI" w:cs="Segoe UI"/>
        </w:rPr>
        <w:t xml:space="preserve">. . . </w:t>
      </w:r>
      <w:r w:rsidRPr="00603D4A">
        <w:rPr>
          <w:rFonts w:ascii="Segoe UI" w:hAnsi="Segoe UI" w:cs="Segoe UI"/>
        </w:rPr>
        <w:t>. 39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Data and Benchmarking for Medical Schools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proofErr w:type="gramStart"/>
      <w:r w:rsidR="00603D4A">
        <w:rPr>
          <w:rFonts w:ascii="Segoe UI" w:hAnsi="Segoe UI" w:cs="Segoe UI"/>
        </w:rPr>
        <w:t>. ..</w:t>
      </w:r>
      <w:proofErr w:type="gramEnd"/>
      <w:r w:rsidRPr="00603D4A">
        <w:rPr>
          <w:rFonts w:ascii="Segoe UI" w:hAnsi="Segoe UI" w:cs="Segoe UI"/>
        </w:rPr>
        <w:t xml:space="preserve"> . 39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News and Information on Medical Schools and Teaching Hospitals . . </w:t>
      </w:r>
      <w:proofErr w:type="gramStart"/>
      <w:r w:rsidRPr="00603D4A">
        <w:rPr>
          <w:rFonts w:ascii="Segoe UI" w:hAnsi="Segoe UI" w:cs="Segoe UI"/>
        </w:rPr>
        <w:t>. . . ..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 xml:space="preserve"> . .</w:t>
      </w:r>
      <w:proofErr w:type="gramEnd"/>
      <w:r w:rsidRPr="00603D4A">
        <w:rPr>
          <w:rFonts w:ascii="Segoe UI" w:hAnsi="Segoe UI" w:cs="Segoe UI"/>
        </w:rPr>
        <w:t xml:space="preserve"> 43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Information on Higher Education Issues, Trends, and Practices . . </w:t>
      </w:r>
      <w:proofErr w:type="gramStart"/>
      <w:r w:rsidRPr="00603D4A">
        <w:rPr>
          <w:rFonts w:ascii="Segoe UI" w:hAnsi="Segoe UI" w:cs="Segoe UI"/>
        </w:rPr>
        <w:t xml:space="preserve">. . . . . . . . . . . . . . . </w:t>
      </w:r>
      <w:r w:rsidR="00603D4A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>. . .</w:t>
      </w:r>
      <w:proofErr w:type="gramEnd"/>
      <w:r w:rsidRPr="00603D4A">
        <w:rPr>
          <w:rFonts w:ascii="Segoe UI" w:hAnsi="Segoe UI" w:cs="Segoe UI"/>
        </w:rPr>
        <w:t xml:space="preserve"> 44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7. Career Advice along the Continuum of Your Career </w:t>
      </w:r>
      <w:r w:rsidRPr="00603D4A">
        <w:rPr>
          <w:rFonts w:ascii="Segoe UI" w:hAnsi="Segoe UI" w:cs="Segoe UI"/>
        </w:rPr>
        <w:t>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 xml:space="preserve"> . . . . 45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How to Evaluate a Chair Position . . . . . . . . .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 xml:space="preserve"> . 45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Advice for the Incumbent Department Chair . . </w:t>
      </w:r>
      <w:proofErr w:type="gramStart"/>
      <w:r w:rsidRPr="00603D4A">
        <w:rPr>
          <w:rFonts w:ascii="Segoe UI" w:hAnsi="Segoe UI" w:cs="Segoe UI"/>
        </w:rPr>
        <w:t>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...</w:t>
      </w:r>
      <w:r w:rsidRPr="00603D4A">
        <w:rPr>
          <w:rFonts w:ascii="Segoe UI" w:hAnsi="Segoe UI" w:cs="Segoe UI"/>
        </w:rPr>
        <w:t xml:space="preserve"> . .</w:t>
      </w:r>
      <w:proofErr w:type="gramEnd"/>
      <w:r w:rsidRPr="00603D4A">
        <w:rPr>
          <w:rFonts w:ascii="Segoe UI" w:hAnsi="Segoe UI" w:cs="Segoe UI"/>
        </w:rPr>
        <w:t xml:space="preserve"> 49</w:t>
      </w:r>
    </w:p>
    <w:p w:rsidR="009467B4" w:rsidRPr="00603D4A" w:rsidRDefault="009467B4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Planning for Your Next Steps . . . . . . . . . . . .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</w:t>
      </w:r>
      <w:r w:rsidR="00603D4A">
        <w:rPr>
          <w:rFonts w:ascii="Segoe UI" w:hAnsi="Segoe UI" w:cs="Segoe UI"/>
        </w:rPr>
        <w:t>. . …..</w:t>
      </w:r>
      <w:r w:rsidRPr="00603D4A">
        <w:rPr>
          <w:rFonts w:ascii="Segoe UI" w:hAnsi="Segoe UI" w:cs="Segoe UI"/>
        </w:rPr>
        <w:t>. 53</w:t>
      </w:r>
    </w:p>
    <w:p w:rsidR="009467B4" w:rsidRPr="00603D4A" w:rsidRDefault="009467B4" w:rsidP="00603D4A">
      <w:pPr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8. Conclusions </w:t>
      </w:r>
      <w:r w:rsidRPr="00603D4A">
        <w:rPr>
          <w:rFonts w:ascii="Segoe UI" w:hAnsi="Segoe UI" w:cs="Segoe UI"/>
        </w:rPr>
        <w:t>. . . . . . . . . . . . . . . . . . . . . . . . . . . . . . . . . . . . . . . . . . . . . . . . . . . . . . . . . . . . . .</w:t>
      </w:r>
      <w:r w:rsidR="00603D4A" w:rsidRPr="00603D4A">
        <w:rPr>
          <w:rFonts w:ascii="Segoe UI" w:hAnsi="Segoe UI" w:cs="Segoe UI"/>
        </w:rPr>
        <w:t xml:space="preserve"> . . . . . </w:t>
      </w:r>
      <w:r w:rsidR="00603D4A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 xml:space="preserve"> . 56</w:t>
      </w:r>
    </w:p>
    <w:p w:rsidR="004A0DF5" w:rsidRPr="00603D4A" w:rsidRDefault="00CB3B49" w:rsidP="004A0DF5">
      <w:pPr>
        <w:rPr>
          <w:rFonts w:ascii="Segoe UI" w:hAnsi="Segoe UI" w:cs="Segoe UI"/>
        </w:rPr>
      </w:pPr>
      <w:hyperlink r:id="rId12" w:history="1">
        <w:r w:rsidRPr="00CB3B49">
          <w:rPr>
            <w:rStyle w:val="Hyperlink"/>
            <w:rFonts w:ascii="Segoe UI" w:hAnsi="Segoe UI" w:cs="Segoe UI"/>
          </w:rPr>
          <w:t>MODULE 2: The Successful Medical School Department Chair</w:t>
        </w:r>
      </w:hyperlink>
    </w:p>
    <w:p w:rsidR="00603D4A" w:rsidRDefault="001A169D" w:rsidP="00603D4A">
      <w:pPr>
        <w:pStyle w:val="Heading2"/>
      </w:pPr>
      <w:r w:rsidRPr="00603D4A">
        <w:t xml:space="preserve">Module 3: </w:t>
      </w:r>
    </w:p>
    <w:p w:rsidR="001A169D" w:rsidRPr="00603D4A" w:rsidRDefault="001A169D" w:rsidP="001A169D">
      <w:pPr>
        <w:rPr>
          <w:rFonts w:ascii="Segoe UI" w:hAnsi="Segoe UI" w:cs="Segoe UI"/>
          <w:b/>
          <w:bCs/>
        </w:rPr>
      </w:pPr>
      <w:r w:rsidRPr="00603D4A">
        <w:rPr>
          <w:rFonts w:ascii="Segoe UI" w:hAnsi="Segoe UI" w:cs="Segoe UI"/>
          <w:b/>
          <w:bCs/>
        </w:rPr>
        <w:t>Performance, Evaluation, Rewards, Renewal</w:t>
      </w:r>
    </w:p>
    <w:p w:rsidR="00E62AA1" w:rsidRPr="00603D4A" w:rsidRDefault="00E62AA1" w:rsidP="004A0DF5">
      <w:pPr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Good practice in evaluation and review of the chair, reward systems, and career transition</w:t>
      </w:r>
    </w:p>
    <w:p w:rsidR="00E62AA1" w:rsidRPr="00603D4A" w:rsidRDefault="00E62AA1" w:rsidP="00E62A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603D4A">
        <w:rPr>
          <w:rFonts w:ascii="Segoe UI" w:hAnsi="Segoe UI" w:cs="Segoe UI"/>
          <w:b/>
          <w:bCs/>
        </w:rPr>
        <w:t>Table of Contents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lastRenderedPageBreak/>
        <w:t xml:space="preserve">Preface </w:t>
      </w:r>
      <w:r w:rsidRPr="00603D4A">
        <w:rPr>
          <w:rFonts w:ascii="Segoe UI" w:hAnsi="Segoe UI" w:cs="Segoe UI"/>
        </w:rPr>
        <w:t xml:space="preserve">. . . . . . . . . . . . . . . . . . . . . . . . . . . . . . . . . . . . . . . . . . . . . . . . </w:t>
      </w:r>
      <w:r w:rsidR="00963BAF" w:rsidRPr="00603D4A">
        <w:rPr>
          <w:rFonts w:ascii="Segoe UI" w:hAnsi="Segoe UI" w:cs="Segoe UI"/>
        </w:rPr>
        <w:t>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 .</w:t>
      </w:r>
      <w:r w:rsidRPr="00603D4A">
        <w:rPr>
          <w:rFonts w:ascii="Segoe UI" w:hAnsi="Segoe UI" w:cs="Segoe UI"/>
        </w:rPr>
        <w:t xml:space="preserve">. . . . . . . . . . . . . . . . . . . . . . . </w:t>
      </w:r>
      <w:proofErr w:type="spellStart"/>
      <w:proofErr w:type="gramStart"/>
      <w:r w:rsidRPr="00603D4A">
        <w:rPr>
          <w:rFonts w:ascii="Segoe UI" w:hAnsi="Segoe UI" w:cs="Segoe UI"/>
        </w:rPr>
        <w:t>i</w:t>
      </w:r>
      <w:proofErr w:type="spellEnd"/>
      <w:proofErr w:type="gramEnd"/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1. Performance Evaluation and Review of the Department </w:t>
      </w:r>
      <w:proofErr w:type="gramStart"/>
      <w:r w:rsidRPr="00603D4A">
        <w:rPr>
          <w:rFonts w:ascii="Segoe UI" w:hAnsi="Segoe UI" w:cs="Segoe UI"/>
          <w:b/>
          <w:bCs/>
        </w:rPr>
        <w:t>Chair</w:t>
      </w:r>
      <w:r w:rsidRPr="00603D4A">
        <w:rPr>
          <w:rFonts w:ascii="Segoe UI" w:hAnsi="Segoe UI" w:cs="Segoe UI"/>
        </w:rPr>
        <w:t>.</w:t>
      </w:r>
      <w:proofErr w:type="gramEnd"/>
      <w:r w:rsidRPr="00603D4A">
        <w:rPr>
          <w:rFonts w:ascii="Segoe UI" w:hAnsi="Segoe UI" w:cs="Segoe UI"/>
        </w:rPr>
        <w:t xml:space="preserve"> . .</w:t>
      </w:r>
      <w:r w:rsidR="00963BAF" w:rsidRPr="00963BAF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 xml:space="preserve"> . . . . . . . . . . . . . . . . . . . . . 1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Different Types of Departmental Evaluation . . . . . . . . . . . . . . . . . . </w:t>
      </w:r>
      <w:r w:rsidR="00963BAF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>. . . . . . . . . . . . . . . . . . 2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Evaluating Department Chairs . . . .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 xml:space="preserve">. . . . </w:t>
      </w:r>
      <w:r w:rsidRPr="00603D4A">
        <w:rPr>
          <w:rFonts w:ascii="Segoe UI" w:hAnsi="Segoe UI" w:cs="Segoe UI"/>
        </w:rPr>
        <w:t xml:space="preserve"> . . . . . . . . . . . . . 3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The Multiple Roles of the Department Chair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 .</w:t>
      </w:r>
      <w:r w:rsidRPr="00603D4A">
        <w:rPr>
          <w:rFonts w:ascii="Segoe UI" w:hAnsi="Segoe UI" w:cs="Segoe UI"/>
        </w:rPr>
        <w:t xml:space="preserve"> . . . . . . . . . . 6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Techniques and Tools for Evaluating Leadership . . . . . . . . . . . . . . . . . . . . . . . . . </w:t>
      </w:r>
      <w:r w:rsidR="00963BAF">
        <w:rPr>
          <w:rFonts w:ascii="Segoe UI" w:hAnsi="Segoe UI" w:cs="Segoe UI"/>
        </w:rPr>
        <w:t>. . .</w:t>
      </w:r>
      <w:r w:rsidRPr="00603D4A">
        <w:rPr>
          <w:rFonts w:ascii="Segoe UI" w:hAnsi="Segoe UI" w:cs="Segoe UI"/>
        </w:rPr>
        <w:t>. . . . . . . . 8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Embracing Evaluation. . . . . . . . . . . . . . . . . . . .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 . . ..</w:t>
      </w:r>
      <w:r w:rsidRPr="00603D4A">
        <w:rPr>
          <w:rFonts w:ascii="Segoe UI" w:hAnsi="Segoe UI" w:cs="Segoe UI"/>
        </w:rPr>
        <w:t xml:space="preserve"> . . . 10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>2. Examples of Good Practice in Departmental Reviews</w:t>
      </w:r>
      <w:r w:rsidRPr="00603D4A">
        <w:rPr>
          <w:rFonts w:ascii="Segoe UI" w:hAnsi="Segoe UI" w:cs="Segoe UI"/>
        </w:rPr>
        <w:t>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 xml:space="preserve"> . . . 15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The “Classic” Department Review. . . . . . . . . . . .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 xml:space="preserve"> . . 16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The “New” Review . . . . . . . . . . . . . . . . . . . . . . . . . . . . . . . . . . . . . . . . . . . . . . . . . . . . . </w:t>
      </w:r>
      <w:r w:rsidR="00963BAF">
        <w:rPr>
          <w:rFonts w:ascii="Segoe UI" w:hAnsi="Segoe UI" w:cs="Segoe UI"/>
        </w:rPr>
        <w:t>. . . . .. .</w:t>
      </w:r>
      <w:r w:rsidRPr="00603D4A">
        <w:rPr>
          <w:rFonts w:ascii="Segoe UI" w:hAnsi="Segoe UI" w:cs="Segoe UI"/>
        </w:rPr>
        <w:t>. . 17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Examples of Department Chair Evaluation . . . .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 xml:space="preserve"> . . 18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Examples of Departmental Review . . . . . . . . . . . . . . . . . . . . . . . . . . . . . . . . . . . . . . . . . </w:t>
      </w:r>
      <w:r w:rsidR="00963BAF">
        <w:rPr>
          <w:rFonts w:ascii="Segoe UI" w:hAnsi="Segoe UI" w:cs="Segoe UI"/>
        </w:rPr>
        <w:t xml:space="preserve">. . </w:t>
      </w:r>
      <w:proofErr w:type="gramStart"/>
      <w:r w:rsidR="00963BAF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>.</w:t>
      </w:r>
      <w:proofErr w:type="gramEnd"/>
      <w:r w:rsidRPr="00603D4A">
        <w:rPr>
          <w:rFonts w:ascii="Segoe UI" w:hAnsi="Segoe UI" w:cs="Segoe UI"/>
        </w:rPr>
        <w:t xml:space="preserve"> . 19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3. Chair Rewards and Compensation </w:t>
      </w:r>
      <w:r w:rsidRPr="00603D4A">
        <w:rPr>
          <w:rFonts w:ascii="Segoe UI" w:hAnsi="Segoe UI" w:cs="Segoe UI"/>
        </w:rPr>
        <w:t xml:space="preserve">. . </w:t>
      </w:r>
      <w:proofErr w:type="gramStart"/>
      <w:r w:rsidRPr="00603D4A">
        <w:rPr>
          <w:rFonts w:ascii="Segoe UI" w:hAnsi="Segoe UI" w:cs="Segoe UI"/>
        </w:rPr>
        <w:t xml:space="preserve">. . . . . . . . . . . . . . . . . . . . . . . . . . . . . . . . . . . . . . . . </w:t>
      </w:r>
      <w:r w:rsidR="00963BAF">
        <w:rPr>
          <w:rFonts w:ascii="Segoe UI" w:hAnsi="Segoe UI" w:cs="Segoe UI"/>
        </w:rPr>
        <w:t>. . . ...</w:t>
      </w:r>
      <w:r w:rsidRPr="00603D4A">
        <w:rPr>
          <w:rFonts w:ascii="Segoe UI" w:hAnsi="Segoe UI" w:cs="Segoe UI"/>
        </w:rPr>
        <w:t>. . .</w:t>
      </w:r>
      <w:proofErr w:type="gramEnd"/>
      <w:r w:rsidRPr="00603D4A">
        <w:rPr>
          <w:rFonts w:ascii="Segoe UI" w:hAnsi="Segoe UI" w:cs="Segoe UI"/>
        </w:rPr>
        <w:t xml:space="preserve"> 23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Compensation Strategies for Chairs . . . . . . . . . .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 xml:space="preserve">. . . </w:t>
      </w:r>
      <w:r w:rsidRPr="00603D4A">
        <w:rPr>
          <w:rFonts w:ascii="Segoe UI" w:hAnsi="Segoe UI" w:cs="Segoe UI"/>
        </w:rPr>
        <w:t xml:space="preserve"> . . 23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Performance-Based </w:t>
      </w:r>
      <w:proofErr w:type="gramStart"/>
      <w:r w:rsidRPr="00603D4A">
        <w:rPr>
          <w:rFonts w:ascii="Segoe UI" w:hAnsi="Segoe UI" w:cs="Segoe UI"/>
        </w:rPr>
        <w:t>Pay.</w:t>
      </w:r>
      <w:proofErr w:type="gramEnd"/>
      <w:r w:rsidRPr="00603D4A">
        <w:rPr>
          <w:rFonts w:ascii="Segoe UI" w:hAnsi="Segoe UI" w:cs="Segoe UI"/>
        </w:rPr>
        <w:t xml:space="preserve"> . . . . . . . . . . . . . . . . . . . .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 . ..</w:t>
      </w:r>
      <w:r w:rsidRPr="00603D4A">
        <w:rPr>
          <w:rFonts w:ascii="Segoe UI" w:hAnsi="Segoe UI" w:cs="Segoe UI"/>
        </w:rPr>
        <w:t xml:space="preserve"> . 24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A Critique of Performance-Based Compensation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</w:t>
      </w:r>
      <w:r w:rsidRPr="00603D4A">
        <w:rPr>
          <w:rFonts w:ascii="Segoe UI" w:hAnsi="Segoe UI" w:cs="Segoe UI"/>
        </w:rPr>
        <w:t xml:space="preserve"> . . 25</w:t>
      </w:r>
    </w:p>
    <w:p w:rsidR="00963BAF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Chair Compensation Policies: 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Examples from Medical Schools</w:t>
      </w:r>
      <w:r w:rsidR="00603D4A">
        <w:rPr>
          <w:rFonts w:ascii="Segoe UI" w:hAnsi="Segoe UI" w:cs="Segoe UI"/>
        </w:rPr>
        <w:t xml:space="preserve"> </w:t>
      </w:r>
      <w:r w:rsidRPr="00603D4A">
        <w:rPr>
          <w:rFonts w:ascii="Segoe UI" w:hAnsi="Segoe UI" w:cs="Segoe UI"/>
        </w:rPr>
        <w:t xml:space="preserve">and Teaching Hospitals . . </w:t>
      </w:r>
      <w:r w:rsidR="00963BAF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. . . . . . . . . . . . . . . . . . . . . . . . . 27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4. Stress, Burnout, and Renewal </w:t>
      </w:r>
      <w:r w:rsidRPr="00603D4A">
        <w:rPr>
          <w:rFonts w:ascii="Segoe UI" w:hAnsi="Segoe UI" w:cs="Segoe UI"/>
        </w:rPr>
        <w:t>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 w:rsidRPr="00603D4A">
        <w:rPr>
          <w:rFonts w:ascii="Segoe UI" w:hAnsi="Segoe UI" w:cs="Segoe UI"/>
        </w:rPr>
        <w:t xml:space="preserve">. . . . . </w:t>
      </w:r>
      <w:r w:rsidRPr="00603D4A">
        <w:rPr>
          <w:rFonts w:ascii="Segoe UI" w:hAnsi="Segoe UI" w:cs="Segoe UI"/>
        </w:rPr>
        <w:t xml:space="preserve"> . . . . . . . . . . . . . . . . . . . 31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The Effects of Stress on Department Chairs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 w:rsidRPr="00603D4A">
        <w:rPr>
          <w:rFonts w:ascii="Segoe UI" w:hAnsi="Segoe UI" w:cs="Segoe UI"/>
        </w:rPr>
        <w:t xml:space="preserve">. . . . . </w:t>
      </w:r>
      <w:r w:rsidRPr="00603D4A">
        <w:rPr>
          <w:rFonts w:ascii="Segoe UI" w:hAnsi="Segoe UI" w:cs="Segoe UI"/>
        </w:rPr>
        <w:t>. . . . . . . . . . . . . . 31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What Is Burnout? . . . . . . . . . . . . . . . . . . . . . . . . . . . . . . . . . . . . . . . . . . . . . . . . </w:t>
      </w:r>
      <w:r w:rsidR="00963BAF" w:rsidRPr="00603D4A">
        <w:rPr>
          <w:rFonts w:ascii="Segoe UI" w:hAnsi="Segoe UI" w:cs="Segoe UI"/>
        </w:rPr>
        <w:t>. . . . .</w:t>
      </w:r>
      <w:r w:rsidR="00963BAF" w:rsidRPr="00963BAF">
        <w:rPr>
          <w:rFonts w:ascii="Segoe UI" w:hAnsi="Segoe UI" w:cs="Segoe UI"/>
        </w:rPr>
        <w:t xml:space="preserve"> </w:t>
      </w:r>
      <w:r w:rsidR="00963BAF" w:rsidRPr="00603D4A">
        <w:rPr>
          <w:rFonts w:ascii="Segoe UI" w:hAnsi="Segoe UI" w:cs="Segoe UI"/>
        </w:rPr>
        <w:t>. . . . .</w:t>
      </w:r>
      <w:r w:rsidRPr="00603D4A">
        <w:rPr>
          <w:rFonts w:ascii="Segoe UI" w:hAnsi="Segoe UI" w:cs="Segoe UI"/>
        </w:rPr>
        <w:t>. . . . 33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Avoiding Burnout . . . . . . . . . . . . . . . . . . . . . . . . . . . . . . . . . . . . . . . . . . . . . . . . . . . . </w:t>
      </w:r>
      <w:r w:rsidR="00963BAF" w:rsidRPr="00603D4A">
        <w:rPr>
          <w:rFonts w:ascii="Segoe UI" w:hAnsi="Segoe UI" w:cs="Segoe UI"/>
        </w:rPr>
        <w:t>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</w:t>
      </w:r>
      <w:r w:rsidRPr="00603D4A">
        <w:rPr>
          <w:rFonts w:ascii="Segoe UI" w:hAnsi="Segoe UI" w:cs="Segoe UI"/>
        </w:rPr>
        <w:t>. . . . 35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Dealing with Stress for the New Chair . . . . . . .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 ..</w:t>
      </w:r>
      <w:r w:rsidRPr="00603D4A">
        <w:rPr>
          <w:rFonts w:ascii="Segoe UI" w:hAnsi="Segoe UI" w:cs="Segoe UI"/>
        </w:rPr>
        <w:t xml:space="preserve"> . . . 36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One Chair’s Stress Is Another’s Satisfaction . . . .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>. . .</w:t>
      </w:r>
      <w:r w:rsidRPr="00603D4A">
        <w:rPr>
          <w:rFonts w:ascii="Segoe UI" w:hAnsi="Segoe UI" w:cs="Segoe UI"/>
        </w:rPr>
        <w:t xml:space="preserve"> . . . . 37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5. Why Chairs Leave – or Lose – Their Jobs </w:t>
      </w:r>
      <w:r w:rsidRPr="00603D4A">
        <w:rPr>
          <w:rFonts w:ascii="Segoe UI" w:hAnsi="Segoe UI" w:cs="Segoe UI"/>
        </w:rPr>
        <w:t xml:space="preserve">. . . . . . . . . . . . . . . . . . . . . . . . . . . . . . . . . . . . </w:t>
      </w:r>
      <w:r w:rsidR="00963BAF">
        <w:rPr>
          <w:rFonts w:ascii="Segoe UI" w:hAnsi="Segoe UI" w:cs="Segoe UI"/>
        </w:rPr>
        <w:t>. . . .</w:t>
      </w:r>
      <w:r w:rsidRPr="00603D4A">
        <w:rPr>
          <w:rFonts w:ascii="Segoe UI" w:hAnsi="Segoe UI" w:cs="Segoe UI"/>
        </w:rPr>
        <w:t>. . . . 39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Reasons for Stepping Down from the Chair . . </w:t>
      </w:r>
      <w:proofErr w:type="gramStart"/>
      <w:r w:rsidRPr="00603D4A">
        <w:rPr>
          <w:rFonts w:ascii="Segoe UI" w:hAnsi="Segoe UI" w:cs="Segoe UI"/>
        </w:rPr>
        <w:t xml:space="preserve">. . . . . . . . . . . . . . . . . . . . . . . . . . . . . </w:t>
      </w:r>
      <w:r w:rsidR="00963BAF">
        <w:rPr>
          <w:rFonts w:ascii="Segoe UI" w:hAnsi="Segoe UI" w:cs="Segoe UI"/>
        </w:rPr>
        <w:t>. . .</w:t>
      </w:r>
      <w:r w:rsidRPr="00603D4A">
        <w:rPr>
          <w:rFonts w:ascii="Segoe UI" w:hAnsi="Segoe UI" w:cs="Segoe UI"/>
        </w:rPr>
        <w:t>. . . . .</w:t>
      </w:r>
      <w:proofErr w:type="gramEnd"/>
      <w:r w:rsidRPr="00603D4A">
        <w:rPr>
          <w:rFonts w:ascii="Segoe UI" w:hAnsi="Segoe UI" w:cs="Segoe UI"/>
        </w:rPr>
        <w:t xml:space="preserve"> 39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Why Chairs Lose Their Jobs: Institutional Aspects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 xml:space="preserve">. . </w:t>
      </w:r>
      <w:r w:rsidRPr="00603D4A">
        <w:rPr>
          <w:rFonts w:ascii="Segoe UI" w:hAnsi="Segoe UI" w:cs="Segoe UI"/>
        </w:rPr>
        <w:t xml:space="preserve"> . . . . . 40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Why Chairs Lose Their Jobs: Individual Aspects . . . . . . . . . . . . . . . . . . . . . . . 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 xml:space="preserve">. . . </w:t>
      </w:r>
      <w:r w:rsidRPr="00603D4A">
        <w:rPr>
          <w:rFonts w:ascii="Segoe UI" w:hAnsi="Segoe UI" w:cs="Segoe UI"/>
        </w:rPr>
        <w:t xml:space="preserve"> . . . . 42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Turnover and Renewal . . . . . . . . . . . . . . . . . . . . . . . . . . . . . . . . . . . . . . . . . . . . . . . . . . </w:t>
      </w:r>
      <w:r w:rsidR="00963BAF">
        <w:rPr>
          <w:rFonts w:ascii="Segoe UI" w:hAnsi="Segoe UI" w:cs="Segoe UI"/>
        </w:rPr>
        <w:t xml:space="preserve">. . . . . </w:t>
      </w:r>
      <w:r w:rsidRPr="00603D4A">
        <w:rPr>
          <w:rFonts w:ascii="Segoe UI" w:hAnsi="Segoe UI" w:cs="Segoe UI"/>
        </w:rPr>
        <w:t>. . 43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  <w:b/>
          <w:bCs/>
        </w:rPr>
        <w:t xml:space="preserve">6. Conclusions </w:t>
      </w:r>
      <w:r w:rsidRPr="00603D4A">
        <w:rPr>
          <w:rFonts w:ascii="Segoe UI" w:hAnsi="Segoe UI" w:cs="Segoe UI"/>
        </w:rPr>
        <w:t xml:space="preserve">. . . . . . . . . . . . . . . . . . . . . . . . . . . . . . . . . . . . . . . . . . . . . . . . . . . . . . . . . . . . </w:t>
      </w:r>
      <w:r w:rsidR="00963BAF" w:rsidRPr="00603D4A">
        <w:rPr>
          <w:rFonts w:ascii="Segoe UI" w:hAnsi="Segoe UI" w:cs="Segoe UI"/>
        </w:rPr>
        <w:t>. . . . .</w:t>
      </w:r>
      <w:r w:rsidR="00963BAF" w:rsidRPr="00963BAF">
        <w:rPr>
          <w:rFonts w:ascii="Segoe UI" w:hAnsi="Segoe UI" w:cs="Segoe UI"/>
        </w:rPr>
        <w:t xml:space="preserve"> </w:t>
      </w:r>
      <w:r w:rsidR="00963BAF">
        <w:rPr>
          <w:rFonts w:ascii="Segoe UI" w:hAnsi="Segoe UI" w:cs="Segoe UI"/>
        </w:rPr>
        <w:t xml:space="preserve">. . </w:t>
      </w:r>
      <w:r w:rsidRPr="00603D4A">
        <w:rPr>
          <w:rFonts w:ascii="Segoe UI" w:hAnsi="Segoe UI" w:cs="Segoe UI"/>
        </w:rPr>
        <w:t>. . . 45</w:t>
      </w:r>
    </w:p>
    <w:p w:rsidR="00E62AA1" w:rsidRPr="00603D4A" w:rsidRDefault="00E62AA1" w:rsidP="00603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 xml:space="preserve">Good Practice in Department Chair Evaluation and Rewards </w:t>
      </w:r>
      <w:r w:rsidR="00603D4A">
        <w:rPr>
          <w:rFonts w:ascii="Segoe UI" w:hAnsi="Segoe UI" w:cs="Segoe UI"/>
        </w:rPr>
        <w:t xml:space="preserve">. . . . . . . . . . . . . . </w:t>
      </w:r>
      <w:r w:rsidRPr="00603D4A">
        <w:rPr>
          <w:rFonts w:ascii="Segoe UI" w:hAnsi="Segoe UI" w:cs="Segoe UI"/>
        </w:rPr>
        <w:t>. . . . . . . . . . 45</w:t>
      </w:r>
    </w:p>
    <w:p w:rsidR="00E62AA1" w:rsidRPr="00603D4A" w:rsidRDefault="00E62AA1" w:rsidP="00603D4A">
      <w:pPr>
        <w:ind w:firstLine="720"/>
        <w:jc w:val="both"/>
        <w:rPr>
          <w:rFonts w:ascii="Segoe UI" w:hAnsi="Segoe UI" w:cs="Segoe UI"/>
        </w:rPr>
      </w:pPr>
      <w:r w:rsidRPr="00603D4A">
        <w:rPr>
          <w:rFonts w:ascii="Segoe UI" w:hAnsi="Segoe UI" w:cs="Segoe UI"/>
        </w:rPr>
        <w:t>Linking Recruitment, Responsibilities, Evaluation, and Rewards . . . . . . . . .. . . . . . . . . . . . . 46</w:t>
      </w:r>
    </w:p>
    <w:p w:rsidR="004A0DF5" w:rsidRPr="00603D4A" w:rsidRDefault="00CB3B49" w:rsidP="004A0DF5">
      <w:pPr>
        <w:rPr>
          <w:rFonts w:ascii="Segoe UI" w:hAnsi="Segoe UI" w:cs="Segoe UI"/>
        </w:rPr>
      </w:pPr>
      <w:hyperlink r:id="rId13" w:history="1">
        <w:r w:rsidRPr="00CB3B49">
          <w:rPr>
            <w:rStyle w:val="Hyperlink"/>
            <w:rFonts w:ascii="Segoe UI" w:hAnsi="Segoe UI" w:cs="Segoe UI"/>
          </w:rPr>
          <w:t>MODULE 3: The Successful Medical School Department Chair</w:t>
        </w:r>
      </w:hyperlink>
    </w:p>
    <w:sectPr w:rsidR="004A0DF5" w:rsidRPr="00603D4A" w:rsidSect="0008593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34" w:rsidRDefault="007D7034" w:rsidP="007D7034">
      <w:pPr>
        <w:spacing w:after="0" w:line="240" w:lineRule="auto"/>
      </w:pPr>
      <w:r>
        <w:separator/>
      </w:r>
    </w:p>
  </w:endnote>
  <w:endnote w:type="continuationSeparator" w:id="0">
    <w:p w:rsidR="007D7034" w:rsidRDefault="007D7034" w:rsidP="007D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49" w:rsidRPr="00CB3B49" w:rsidRDefault="00CB3B49">
    <w:pPr>
      <w:pStyle w:val="Footer"/>
      <w:jc w:val="right"/>
      <w:rPr>
        <w:rFonts w:ascii="Segoe UI" w:hAnsi="Segoe UI" w:cs="Segoe UI"/>
      </w:rPr>
    </w:pPr>
  </w:p>
  <w:p w:rsidR="00CB3B49" w:rsidRDefault="00CB3B49" w:rsidP="00CB3B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34" w:rsidRDefault="007D7034" w:rsidP="007D7034">
      <w:pPr>
        <w:spacing w:after="0" w:line="240" w:lineRule="auto"/>
      </w:pPr>
      <w:r>
        <w:separator/>
      </w:r>
    </w:p>
  </w:footnote>
  <w:footnote w:type="continuationSeparator" w:id="0">
    <w:p w:rsidR="007D7034" w:rsidRDefault="007D7034" w:rsidP="007D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49" w:rsidRPr="00CB3B49" w:rsidRDefault="00CB3B49" w:rsidP="00CB3B49">
    <w:pPr>
      <w:pStyle w:val="Header"/>
      <w:jc w:val="center"/>
      <w:rPr>
        <w:rFonts w:ascii="Segoe UI" w:hAnsi="Segoe UI" w:cs="Segoe UI"/>
      </w:rPr>
    </w:pPr>
    <w:r w:rsidRPr="00CB3B49">
      <w:rPr>
        <w:rFonts w:ascii="Segoe UI" w:hAnsi="Segoe UI" w:cs="Segoe UI"/>
        <w:sz w:val="20"/>
        <w:szCs w:val="20"/>
      </w:rPr>
      <w:t>Please adapt this example to your context prior to use</w:t>
    </w:r>
    <w:r>
      <w:rPr>
        <w:rFonts w:ascii="Segoe UI" w:hAnsi="Segoe UI" w:cs="Segoe UI"/>
      </w:rPr>
      <w:tab/>
    </w:r>
    <w:sdt>
      <w:sdtPr>
        <w:id w:val="10194307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420BC">
          <w:rPr>
            <w:rFonts w:ascii="Segoe UI" w:hAnsi="Segoe UI" w:cs="Segoe UI"/>
          </w:rPr>
          <w:fldChar w:fldCharType="begin"/>
        </w:r>
        <w:r w:rsidRPr="004420BC">
          <w:rPr>
            <w:rFonts w:ascii="Segoe UI" w:hAnsi="Segoe UI" w:cs="Segoe UI"/>
          </w:rPr>
          <w:instrText xml:space="preserve"> PAGE   \* MERGEFORMAT </w:instrText>
        </w:r>
        <w:r w:rsidRPr="004420BC">
          <w:rPr>
            <w:rFonts w:ascii="Segoe UI" w:hAnsi="Segoe UI" w:cs="Segoe UI"/>
          </w:rPr>
          <w:fldChar w:fldCharType="separate"/>
        </w:r>
        <w:r w:rsidR="004420BC">
          <w:rPr>
            <w:rFonts w:ascii="Segoe UI" w:hAnsi="Segoe UI" w:cs="Segoe UI"/>
            <w:noProof/>
          </w:rPr>
          <w:t>1</w:t>
        </w:r>
        <w:r w:rsidRPr="004420BC">
          <w:rPr>
            <w:rFonts w:ascii="Segoe UI" w:hAnsi="Segoe UI" w:cs="Segoe UI"/>
            <w:noProof/>
          </w:rPr>
          <w:fldChar w:fldCharType="end"/>
        </w:r>
      </w:sdtContent>
    </w:sdt>
  </w:p>
  <w:p w:rsidR="007D7034" w:rsidRDefault="007D7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395C"/>
    <w:multiLevelType w:val="hybridMultilevel"/>
    <w:tmpl w:val="687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F02E8"/>
    <w:multiLevelType w:val="hybridMultilevel"/>
    <w:tmpl w:val="6D52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5"/>
    <w:rsid w:val="0008593B"/>
    <w:rsid w:val="000D75B2"/>
    <w:rsid w:val="00135FEE"/>
    <w:rsid w:val="001A169D"/>
    <w:rsid w:val="00352050"/>
    <w:rsid w:val="00394431"/>
    <w:rsid w:val="003F7EB6"/>
    <w:rsid w:val="004420BC"/>
    <w:rsid w:val="004A0DF5"/>
    <w:rsid w:val="00574570"/>
    <w:rsid w:val="00603D4A"/>
    <w:rsid w:val="00695729"/>
    <w:rsid w:val="006C012E"/>
    <w:rsid w:val="006D3EED"/>
    <w:rsid w:val="007D7034"/>
    <w:rsid w:val="008473CD"/>
    <w:rsid w:val="008B46F8"/>
    <w:rsid w:val="009467B4"/>
    <w:rsid w:val="00963BAF"/>
    <w:rsid w:val="00B844BB"/>
    <w:rsid w:val="00BE0F98"/>
    <w:rsid w:val="00C90B8F"/>
    <w:rsid w:val="00CB3B49"/>
    <w:rsid w:val="00CF1BC1"/>
    <w:rsid w:val="00E537B4"/>
    <w:rsid w:val="00E6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F98"/>
    <w:pPr>
      <w:keepNext/>
      <w:keepLines/>
      <w:spacing w:after="0"/>
      <w:jc w:val="center"/>
      <w:outlineLvl w:val="0"/>
    </w:pPr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3D4A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3D4A"/>
    <w:pPr>
      <w:keepNext/>
      <w:keepLines/>
      <w:spacing w:before="200" w:after="0"/>
      <w:outlineLvl w:val="2"/>
    </w:pPr>
    <w:rPr>
      <w:rFonts w:ascii="Century Gothic" w:eastAsiaTheme="majorEastAsia" w:hAnsi="Century Gothic" w:cstheme="majorBidi"/>
      <w:b/>
      <w:bCs/>
      <w:color w:val="6364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F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0F98"/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3D4A"/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D4A"/>
    <w:rPr>
      <w:rFonts w:ascii="Century Gothic" w:eastAsiaTheme="majorEastAsia" w:hAnsi="Century Gothic" w:cstheme="majorBidi"/>
      <w:b/>
      <w:bCs/>
      <w:color w:val="636466"/>
    </w:rPr>
  </w:style>
  <w:style w:type="paragraph" w:styleId="Header">
    <w:name w:val="header"/>
    <w:basedOn w:val="Normal"/>
    <w:link w:val="HeaderChar"/>
    <w:uiPriority w:val="99"/>
    <w:unhideWhenUsed/>
    <w:rsid w:val="007D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34"/>
  </w:style>
  <w:style w:type="paragraph" w:styleId="Footer">
    <w:name w:val="footer"/>
    <w:basedOn w:val="Normal"/>
    <w:link w:val="FooterChar"/>
    <w:uiPriority w:val="99"/>
    <w:unhideWhenUsed/>
    <w:rsid w:val="007D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34"/>
  </w:style>
  <w:style w:type="character" w:styleId="Hyperlink">
    <w:name w:val="Hyperlink"/>
    <w:basedOn w:val="DefaultParagraphFont"/>
    <w:uiPriority w:val="99"/>
    <w:unhideWhenUsed/>
    <w:rsid w:val="00CB3B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B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F98"/>
    <w:pPr>
      <w:keepNext/>
      <w:keepLines/>
      <w:spacing w:after="0"/>
      <w:jc w:val="center"/>
      <w:outlineLvl w:val="0"/>
    </w:pPr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3D4A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3D4A"/>
    <w:pPr>
      <w:keepNext/>
      <w:keepLines/>
      <w:spacing w:before="200" w:after="0"/>
      <w:outlineLvl w:val="2"/>
    </w:pPr>
    <w:rPr>
      <w:rFonts w:ascii="Century Gothic" w:eastAsiaTheme="majorEastAsia" w:hAnsi="Century Gothic" w:cstheme="majorBidi"/>
      <w:b/>
      <w:bCs/>
      <w:color w:val="6364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F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0F98"/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3D4A"/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D4A"/>
    <w:rPr>
      <w:rFonts w:ascii="Century Gothic" w:eastAsiaTheme="majorEastAsia" w:hAnsi="Century Gothic" w:cstheme="majorBidi"/>
      <w:b/>
      <w:bCs/>
      <w:color w:val="636466"/>
    </w:rPr>
  </w:style>
  <w:style w:type="paragraph" w:styleId="Header">
    <w:name w:val="header"/>
    <w:basedOn w:val="Normal"/>
    <w:link w:val="HeaderChar"/>
    <w:uiPriority w:val="99"/>
    <w:unhideWhenUsed/>
    <w:rsid w:val="007D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34"/>
  </w:style>
  <w:style w:type="paragraph" w:styleId="Footer">
    <w:name w:val="footer"/>
    <w:basedOn w:val="Normal"/>
    <w:link w:val="FooterChar"/>
    <w:uiPriority w:val="99"/>
    <w:unhideWhenUsed/>
    <w:rsid w:val="007D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34"/>
  </w:style>
  <w:style w:type="character" w:styleId="Hyperlink">
    <w:name w:val="Hyperlink"/>
    <w:basedOn w:val="DefaultParagraphFont"/>
    <w:uiPriority w:val="99"/>
    <w:unhideWhenUsed/>
    <w:rsid w:val="00CB3B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mbers.aamc.org/eweb/DynamicPage.aspx?Action=Add&amp;ObjectKeyFrom=1A83491A-9853-4C87-86A4-F7D95601C2E2&amp;WebCode=PubDetailAdd&amp;DoNotSave=yes&amp;ParentObject=CentralizedOrderEntry&amp;ParentDataObject=Invoice%20Detail&amp;ivd_formkey=69202792-63d7-4ba2-bf4e-a0da41270555&amp;ivd_prc_prd_key=C8C7AB7C-5797-4ADE-902C-2C0C29BA418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mbers.aamc.org/eweb/DynamicPage.aspx?Action=Add&amp;ObjectKeyFrom=1A83491A-9853-4C87-86A4-F7D95601C2E2&amp;WebCode=PubDetailAdd&amp;DoNotSave=yes&amp;ParentObject=CentralizedOrderEntry&amp;ParentDataObject=Invoice%20Detail&amp;ivd_formkey=69202792-63d7-4ba2-bf4e-a0da41270555&amp;ivd_prc_prd_key=E30986CD-8AB4-4F52-BF48-A83E07159F7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embers.aamc.org/eweb/DynamicPage.aspx?Action=Add&amp;ObjectKeyFrom=1A83491A-9853-4C87-86A4-F7D95601C2E2&amp;WebCode=PubDetailAdd&amp;DoNotSave=yes&amp;ParentObject=CentralizedOrderEntry&amp;ParentDataObject=Invoice%20Detail&amp;ivd_formkey=69202792-63d7-4ba2-bf4e-a0da41270555&amp;ivd_prc_prd_key=AB51B362-8789-41F1-BE29-ABD36E4E87BA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6cc16816-b81f-4cf6-ab19-b39fed4d78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FF8A3B76234BB4D61AA4B5EF3AD7" ma:contentTypeVersion="1" ma:contentTypeDescription="Create a new document." ma:contentTypeScope="" ma:versionID="566af0c4dc7dc96f4c5d03c2f3c8bdb2">
  <xsd:schema xmlns:xsd="http://www.w3.org/2001/XMLSchema" xmlns:xs="http://www.w3.org/2001/XMLSchema" xmlns:p="http://schemas.microsoft.com/office/2006/metadata/properties" xmlns:ns2="6cc16816-b81f-4cf6-ab19-b39fed4d78ed" targetNamespace="http://schemas.microsoft.com/office/2006/metadata/properties" ma:root="true" ma:fieldsID="fc7d1d869877154f9bedf9ec2246a8f5" ns2:_="">
    <xsd:import namespace="6cc16816-b81f-4cf6-ab19-b39fed4d78ed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6816-b81f-4cf6-ab19-b39fed4d78ed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2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DA975-1684-423B-A301-6AD787FD530F}">
  <ds:schemaRefs>
    <ds:schemaRef ds:uri="http://schemas.microsoft.com/office/2006/metadata/properties"/>
    <ds:schemaRef ds:uri="http://schemas.microsoft.com/office/infopath/2007/PartnerControls"/>
    <ds:schemaRef ds:uri="6cc16816-b81f-4cf6-ab19-b39fed4d78ed"/>
  </ds:schemaRefs>
</ds:datastoreItem>
</file>

<file path=customXml/itemProps2.xml><?xml version="1.0" encoding="utf-8"?>
<ds:datastoreItem xmlns:ds="http://schemas.openxmlformats.org/officeDocument/2006/customXml" ds:itemID="{74A225F3-00B5-4931-98C2-61169D46B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FA44D-72EE-4F9B-98BD-AAFBBBEA1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V. Iserson</dc:creator>
  <cp:lastModifiedBy>Katie Grimes</cp:lastModifiedBy>
  <cp:revision>8</cp:revision>
  <dcterms:created xsi:type="dcterms:W3CDTF">2015-04-21T21:51:00Z</dcterms:created>
  <dcterms:modified xsi:type="dcterms:W3CDTF">2015-05-04T13:32:00Z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0x010100694EFF8A3B76234BB4D61AA4B5EF3AD7</vt:lpwstr>
  </property>
</Properties>
</file>