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00" w:rsidRPr="00490B67" w:rsidRDefault="009F0500" w:rsidP="009F0500">
      <w:pPr>
        <w:suppressAutoHyphens/>
        <w:spacing w:after="0"/>
        <w:jc w:val="center"/>
        <w:rPr>
          <w:rFonts w:ascii="Century Gothic Bold" w:hAnsi="Century Gothic Bold" w:cs="Arial"/>
          <w:b/>
          <w:smallCaps/>
          <w:color w:val="B12216"/>
          <w:sz w:val="32"/>
          <w:szCs w:val="32"/>
          <w:lang w:eastAsia="ar-SA"/>
        </w:rPr>
      </w:pPr>
      <w:r>
        <w:rPr>
          <w:rFonts w:ascii="Century Gothic Bold" w:hAnsi="Century Gothic Bold" w:cs="Arial"/>
          <w:b/>
          <w:smallCaps/>
          <w:noProof/>
          <w:color w:val="B12216"/>
          <w:sz w:val="32"/>
          <w:szCs w:val="32"/>
        </w:rPr>
        <w:drawing>
          <wp:inline distT="0" distB="0" distL="0" distR="0">
            <wp:extent cx="4371975" cy="619125"/>
            <wp:effectExtent l="0" t="0" r="9525" b="9525"/>
            <wp:docPr id="2" name="Picture 2" descr="C:\Users\sdwyer\Pictures\Logos\USAID and CapacityPlus logos\USAID-CP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wyer\Pictures\Logos\USAID and CapacityPlus logos\USAID-CP-horizont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00" w:rsidRPr="004A0915" w:rsidRDefault="009F0500" w:rsidP="009F0500">
      <w:pPr>
        <w:shd w:val="clear" w:color="auto" w:fill="58A5DB"/>
        <w:spacing w:after="120"/>
        <w:jc w:val="center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:rsidR="000323A0" w:rsidRPr="00AC50EA" w:rsidRDefault="00444392" w:rsidP="00431F90">
      <w:pPr>
        <w:suppressAutoHyphens/>
        <w:spacing w:after="120"/>
        <w:jc w:val="center"/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</w:pPr>
      <w:r w:rsidRPr="00AC50EA"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>Annex 1</w:t>
      </w:r>
    </w:p>
    <w:p w:rsidR="000F3342" w:rsidRPr="00A3652C" w:rsidRDefault="00253826" w:rsidP="00AC50EA">
      <w:pPr>
        <w:suppressAutoHyphens/>
        <w:spacing w:after="0"/>
        <w:jc w:val="center"/>
        <w:rPr>
          <w:rFonts w:ascii="Segoe UI" w:hAnsi="Segoe UI" w:cs="Segoe UI"/>
        </w:rPr>
      </w:pPr>
      <w:r w:rsidRPr="00AC50EA"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>Assessment</w:t>
      </w:r>
      <w:r w:rsidR="00A4449D" w:rsidRPr="00AC50EA"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 xml:space="preserve"> </w:t>
      </w:r>
      <w:r w:rsidR="004C1A98" w:rsidRPr="00AC50EA"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>Tables</w:t>
      </w:r>
    </w:p>
    <w:p w:rsidR="00AC50EA" w:rsidRDefault="00AC50EA" w:rsidP="00A3652C">
      <w:pPr>
        <w:spacing w:after="0" w:line="240" w:lineRule="auto"/>
        <w:rPr>
          <w:rFonts w:ascii="Segoe UI" w:hAnsi="Segoe UI" w:cs="Segoe UI"/>
        </w:rPr>
      </w:pPr>
    </w:p>
    <w:p w:rsidR="006D0C27" w:rsidRPr="00A3652C" w:rsidRDefault="00184DF4" w:rsidP="00A3652C">
      <w:pPr>
        <w:spacing w:after="0" w:line="240" w:lineRule="auto"/>
        <w:rPr>
          <w:rFonts w:ascii="Segoe UI" w:hAnsi="Segoe UI" w:cs="Segoe UI"/>
        </w:rPr>
      </w:pPr>
      <w:r w:rsidRPr="00A3652C">
        <w:rPr>
          <w:rFonts w:ascii="Segoe UI" w:hAnsi="Segoe UI" w:cs="Segoe UI"/>
        </w:rPr>
        <w:t xml:space="preserve">The following tables list </w:t>
      </w:r>
      <w:r w:rsidR="000F3342" w:rsidRPr="00A3652C">
        <w:rPr>
          <w:rFonts w:ascii="Segoe UI" w:hAnsi="Segoe UI" w:cs="Segoe UI"/>
        </w:rPr>
        <w:t>factors</w:t>
      </w:r>
      <w:r w:rsidRPr="00A3652C">
        <w:rPr>
          <w:rFonts w:ascii="Segoe UI" w:hAnsi="Segoe UI" w:cs="Segoe UI"/>
        </w:rPr>
        <w:t xml:space="preserve"> </w:t>
      </w:r>
      <w:r w:rsidR="000F3342" w:rsidRPr="00A3652C">
        <w:rPr>
          <w:rFonts w:ascii="Segoe UI" w:hAnsi="Segoe UI" w:cs="Segoe UI"/>
        </w:rPr>
        <w:t xml:space="preserve">to consider when assessing the capacity of health workforce education. </w:t>
      </w:r>
      <w:r w:rsidR="006D0C27" w:rsidRPr="00A3652C">
        <w:rPr>
          <w:rFonts w:ascii="Segoe UI" w:hAnsi="Segoe UI" w:cs="Segoe UI"/>
        </w:rPr>
        <w:t>For all tables, t</w:t>
      </w:r>
      <w:r w:rsidR="000F3342" w:rsidRPr="00A3652C">
        <w:rPr>
          <w:rFonts w:ascii="Segoe UI" w:hAnsi="Segoe UI" w:cs="Segoe UI"/>
        </w:rPr>
        <w:t xml:space="preserve">he factors are drawn </w:t>
      </w:r>
      <w:r w:rsidRPr="00A3652C">
        <w:rPr>
          <w:rFonts w:ascii="Segoe UI" w:hAnsi="Segoe UI" w:cs="Segoe UI"/>
        </w:rPr>
        <w:t xml:space="preserve">from published and unpublished monitoring and evaluation </w:t>
      </w:r>
      <w:r w:rsidR="000137C9" w:rsidRPr="00A3652C">
        <w:rPr>
          <w:rFonts w:ascii="Segoe UI" w:hAnsi="Segoe UI" w:cs="Segoe UI"/>
        </w:rPr>
        <w:t xml:space="preserve">literature and </w:t>
      </w:r>
      <w:r w:rsidRPr="00A3652C">
        <w:rPr>
          <w:rFonts w:ascii="Segoe UI" w:hAnsi="Segoe UI" w:cs="Segoe UI"/>
        </w:rPr>
        <w:t>frameworks</w:t>
      </w:r>
      <w:r w:rsidR="002B47FE" w:rsidRPr="00A3652C">
        <w:rPr>
          <w:rFonts w:ascii="Segoe UI" w:hAnsi="Segoe UI" w:cs="Segoe UI"/>
        </w:rPr>
        <w:t xml:space="preserve">. </w:t>
      </w:r>
    </w:p>
    <w:p w:rsidR="006D0C27" w:rsidRPr="00A3652C" w:rsidRDefault="006D0C27" w:rsidP="00A3652C">
      <w:pPr>
        <w:spacing w:after="0" w:line="240" w:lineRule="auto"/>
        <w:rPr>
          <w:rFonts w:ascii="Segoe UI" w:hAnsi="Segoe UI" w:cs="Segoe UI"/>
        </w:rPr>
      </w:pPr>
    </w:p>
    <w:p w:rsidR="00A3652C" w:rsidRPr="00A3652C" w:rsidRDefault="00C57494" w:rsidP="00A3652C">
      <w:pPr>
        <w:spacing w:after="0" w:line="240" w:lineRule="auto"/>
        <w:rPr>
          <w:rFonts w:ascii="Segoe UI" w:hAnsi="Segoe UI" w:cs="Segoe UI"/>
          <w:color w:val="000000"/>
        </w:rPr>
      </w:pPr>
      <w:r w:rsidRPr="00A3652C">
        <w:rPr>
          <w:rFonts w:ascii="Segoe UI" w:hAnsi="Segoe UI" w:cs="Segoe UI"/>
        </w:rPr>
        <w:t xml:space="preserve">The first table focuses on describing the </w:t>
      </w:r>
      <w:r w:rsidR="00F177E7" w:rsidRPr="00A3652C">
        <w:rPr>
          <w:rFonts w:ascii="Segoe UI" w:hAnsi="Segoe UI" w:cs="Segoe UI"/>
        </w:rPr>
        <w:t xml:space="preserve">educational institution and </w:t>
      </w:r>
      <w:r w:rsidRPr="00A3652C">
        <w:rPr>
          <w:rFonts w:ascii="Segoe UI" w:hAnsi="Segoe UI" w:cs="Segoe UI"/>
        </w:rPr>
        <w:t xml:space="preserve">academic program </w:t>
      </w:r>
      <w:r w:rsidR="00F177E7" w:rsidRPr="00A3652C">
        <w:rPr>
          <w:rFonts w:ascii="Segoe UI" w:hAnsi="Segoe UI" w:cs="Segoe UI"/>
        </w:rPr>
        <w:t xml:space="preserve">or programs </w:t>
      </w:r>
      <w:r w:rsidRPr="00A3652C">
        <w:rPr>
          <w:rFonts w:ascii="Segoe UI" w:hAnsi="Segoe UI" w:cs="Segoe UI"/>
        </w:rPr>
        <w:t xml:space="preserve">that will be assessed. </w:t>
      </w:r>
      <w:r w:rsidR="002B47FE" w:rsidRPr="00A3652C">
        <w:rPr>
          <w:rFonts w:ascii="Segoe UI" w:hAnsi="Segoe UI" w:cs="Segoe UI"/>
        </w:rPr>
        <w:t xml:space="preserve">The </w:t>
      </w:r>
      <w:r w:rsidR="00B13ECE">
        <w:rPr>
          <w:rFonts w:ascii="Segoe UI" w:hAnsi="Segoe UI" w:cs="Segoe UI"/>
        </w:rPr>
        <w:t xml:space="preserve">remaining </w:t>
      </w:r>
      <w:r w:rsidR="0084184F" w:rsidRPr="00A3652C">
        <w:rPr>
          <w:rFonts w:ascii="Segoe UI" w:hAnsi="Segoe UI" w:cs="Segoe UI"/>
        </w:rPr>
        <w:t>table</w:t>
      </w:r>
      <w:r w:rsidR="00AA279A">
        <w:rPr>
          <w:rFonts w:ascii="Segoe UI" w:hAnsi="Segoe UI" w:cs="Segoe UI"/>
        </w:rPr>
        <w:t>s</w:t>
      </w:r>
      <w:r w:rsidRPr="00A3652C">
        <w:rPr>
          <w:rFonts w:ascii="Segoe UI" w:hAnsi="Segoe UI" w:cs="Segoe UI"/>
        </w:rPr>
        <w:t xml:space="preserve"> </w:t>
      </w:r>
      <w:r w:rsidR="002B47FE" w:rsidRPr="00A3652C">
        <w:rPr>
          <w:rFonts w:ascii="Segoe UI" w:hAnsi="Segoe UI" w:cs="Segoe UI"/>
        </w:rPr>
        <w:t xml:space="preserve">are organized into nine </w:t>
      </w:r>
      <w:r w:rsidR="00104DC8" w:rsidRPr="00A3652C">
        <w:rPr>
          <w:rFonts w:ascii="Segoe UI" w:hAnsi="Segoe UI" w:cs="Segoe UI"/>
        </w:rPr>
        <w:t>thematic areas</w:t>
      </w:r>
      <w:r w:rsidR="002B47FE" w:rsidRPr="00A3652C">
        <w:rPr>
          <w:rFonts w:ascii="Segoe UI" w:hAnsi="Segoe UI" w:cs="Segoe UI"/>
        </w:rPr>
        <w:t xml:space="preserve">: students, educators, school management, </w:t>
      </w:r>
      <w:r w:rsidR="0053290B" w:rsidRPr="00A3652C">
        <w:rPr>
          <w:rFonts w:ascii="Segoe UI" w:hAnsi="Segoe UI" w:cs="Segoe UI"/>
        </w:rPr>
        <w:t xml:space="preserve">facilities and </w:t>
      </w:r>
      <w:r w:rsidR="002B47FE" w:rsidRPr="00A3652C">
        <w:rPr>
          <w:rFonts w:ascii="Segoe UI" w:hAnsi="Segoe UI" w:cs="Segoe UI"/>
        </w:rPr>
        <w:t>infrastructure, materials and equipment, curriculum, clinical practice, quality assurance, and partnerships and exchange.</w:t>
      </w:r>
      <w:r w:rsidR="00A3652C">
        <w:rPr>
          <w:rFonts w:ascii="Segoe UI" w:hAnsi="Segoe UI" w:cs="Segoe UI"/>
        </w:rPr>
        <w:t xml:space="preserve"> In the thematic area tables, items with an asterisk (*) i</w:t>
      </w:r>
      <w:r w:rsidR="00A3652C">
        <w:rPr>
          <w:rFonts w:ascii="Segoe UI" w:hAnsi="Segoe UI" w:cs="Segoe UI"/>
          <w:color w:val="000000"/>
        </w:rPr>
        <w:t>ndicate</w:t>
      </w:r>
      <w:r w:rsidR="00A3652C" w:rsidRPr="00A3652C">
        <w:rPr>
          <w:rFonts w:ascii="Segoe UI" w:hAnsi="Segoe UI" w:cs="Segoe UI"/>
          <w:color w:val="000000"/>
        </w:rPr>
        <w:t xml:space="preserve"> a gender focus, with the aim of overcoming gender discrimination in health workforce education</w:t>
      </w:r>
      <w:r w:rsidR="00A3652C">
        <w:rPr>
          <w:rFonts w:ascii="Segoe UI" w:hAnsi="Segoe UI" w:cs="Segoe UI"/>
          <w:color w:val="000000"/>
        </w:rPr>
        <w:t>.</w:t>
      </w:r>
      <w:r w:rsidR="00A3652C" w:rsidRPr="00A3652C">
        <w:rPr>
          <w:rFonts w:ascii="Segoe UI" w:hAnsi="Segoe UI" w:cs="Segoe UI"/>
          <w:color w:val="000000"/>
        </w:rPr>
        <w:t xml:space="preserve"> </w:t>
      </w:r>
    </w:p>
    <w:p w:rsidR="0090651C" w:rsidRPr="00A3652C" w:rsidRDefault="0090651C" w:rsidP="00A3652C">
      <w:pPr>
        <w:spacing w:after="0" w:line="240" w:lineRule="auto"/>
        <w:rPr>
          <w:rFonts w:ascii="Segoe UI" w:hAnsi="Segoe UI" w:cs="Segoe UI"/>
        </w:rPr>
      </w:pPr>
    </w:p>
    <w:p w:rsidR="00184DF4" w:rsidRPr="00A3652C" w:rsidRDefault="00DD193B" w:rsidP="00B13ECE">
      <w:pPr>
        <w:spacing w:after="0"/>
        <w:rPr>
          <w:rFonts w:ascii="Century Gothic" w:hAnsi="Century Gothic" w:cs="Calibri"/>
          <w:color w:val="58A5DB"/>
          <w:sz w:val="28"/>
          <w:szCs w:val="28"/>
        </w:rPr>
      </w:pPr>
      <w:r w:rsidRPr="00A3652C">
        <w:rPr>
          <w:rFonts w:ascii="Century Gothic" w:hAnsi="Century Gothic" w:cs="Calibri"/>
          <w:b/>
          <w:color w:val="58A5DB"/>
          <w:sz w:val="28"/>
          <w:szCs w:val="28"/>
        </w:rPr>
        <w:t>Description</w:t>
      </w:r>
      <w:r w:rsidR="00184DF4" w:rsidRPr="00A3652C">
        <w:rPr>
          <w:rFonts w:ascii="Century Gothic" w:hAnsi="Century Gothic" w:cs="Calibri"/>
          <w:b/>
          <w:color w:val="58A5DB"/>
          <w:sz w:val="28"/>
          <w:szCs w:val="28"/>
        </w:rPr>
        <w:t xml:space="preserve"> of </w:t>
      </w:r>
      <w:r w:rsidR="00DB2654" w:rsidRPr="00A3652C">
        <w:rPr>
          <w:rFonts w:ascii="Century Gothic" w:hAnsi="Century Gothic" w:cs="Calibri"/>
          <w:b/>
          <w:color w:val="58A5DB"/>
          <w:sz w:val="28"/>
          <w:szCs w:val="28"/>
        </w:rPr>
        <w:t>t</w:t>
      </w:r>
      <w:r w:rsidR="00E32CC3" w:rsidRPr="00A3652C">
        <w:rPr>
          <w:rFonts w:ascii="Century Gothic" w:hAnsi="Century Gothic" w:cs="Calibri"/>
          <w:b/>
          <w:color w:val="58A5DB"/>
          <w:sz w:val="28"/>
          <w:szCs w:val="28"/>
        </w:rPr>
        <w:t xml:space="preserve">he </w:t>
      </w:r>
      <w:r w:rsidR="00F177E7" w:rsidRPr="00A3652C">
        <w:rPr>
          <w:rFonts w:ascii="Century Gothic" w:hAnsi="Century Gothic" w:cs="Calibri"/>
          <w:b/>
          <w:color w:val="58A5DB"/>
          <w:sz w:val="28"/>
          <w:szCs w:val="28"/>
        </w:rPr>
        <w:t xml:space="preserve">Educational </w:t>
      </w:r>
      <w:r w:rsidR="00E32CC3" w:rsidRPr="00A3652C">
        <w:rPr>
          <w:rFonts w:ascii="Century Gothic" w:hAnsi="Century Gothic" w:cs="Calibri"/>
          <w:b/>
          <w:color w:val="58A5DB"/>
          <w:sz w:val="28"/>
          <w:szCs w:val="28"/>
        </w:rPr>
        <w:t xml:space="preserve">Institution and its </w:t>
      </w:r>
      <w:r w:rsidR="006A7257" w:rsidRPr="00A3652C">
        <w:rPr>
          <w:rFonts w:ascii="Century Gothic" w:hAnsi="Century Gothic" w:cs="Calibri"/>
          <w:b/>
          <w:color w:val="58A5DB"/>
          <w:sz w:val="28"/>
          <w:szCs w:val="28"/>
        </w:rPr>
        <w:t>Academic</w:t>
      </w:r>
      <w:r w:rsidR="00184DF4" w:rsidRPr="00A3652C">
        <w:rPr>
          <w:rFonts w:ascii="Century Gothic" w:hAnsi="Century Gothic" w:cs="Calibri"/>
          <w:b/>
          <w:color w:val="58A5DB"/>
          <w:sz w:val="28"/>
          <w:szCs w:val="28"/>
        </w:rPr>
        <w:t xml:space="preserve"> Programs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152"/>
        <w:gridCol w:w="7208"/>
      </w:tblGrid>
      <w:tr w:rsidR="00EB1524" w:rsidRPr="00D80D8B" w:rsidTr="00104DC8">
        <w:trPr>
          <w:trHeight w:val="620"/>
        </w:trPr>
        <w:tc>
          <w:tcPr>
            <w:tcW w:w="2152" w:type="dxa"/>
            <w:shd w:val="clear" w:color="auto" w:fill="D9D9D9" w:themeFill="background1" w:themeFillShade="D9"/>
            <w:vAlign w:val="center"/>
            <w:hideMark/>
          </w:tcPr>
          <w:p w:rsidR="00EB1524" w:rsidRPr="000B4440" w:rsidRDefault="00C06CC8" w:rsidP="00104DC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</w:t>
            </w:r>
          </w:p>
        </w:tc>
        <w:tc>
          <w:tcPr>
            <w:tcW w:w="7208" w:type="dxa"/>
            <w:shd w:val="clear" w:color="auto" w:fill="D9D9D9" w:themeFill="background1" w:themeFillShade="D9"/>
            <w:vAlign w:val="center"/>
            <w:hideMark/>
          </w:tcPr>
          <w:p w:rsidR="00EB1524" w:rsidRPr="000B4440" w:rsidRDefault="006D0C27" w:rsidP="0084184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Factors to consider: Institution/Program(s)</w:t>
            </w:r>
          </w:p>
        </w:tc>
      </w:tr>
      <w:tr w:rsidR="00AC0C43" w:rsidRPr="00520529" w:rsidTr="00853647">
        <w:trPr>
          <w:trHeight w:val="431"/>
        </w:trPr>
        <w:tc>
          <w:tcPr>
            <w:tcW w:w="2152" w:type="dxa"/>
          </w:tcPr>
          <w:p w:rsidR="00AC0C43" w:rsidRPr="000B4440" w:rsidRDefault="00AC0C43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Ownership</w:t>
            </w:r>
            <w:r w:rsidR="00853647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structure of the institution</w:t>
            </w:r>
          </w:p>
        </w:tc>
        <w:tc>
          <w:tcPr>
            <w:tcW w:w="7208" w:type="dxa"/>
          </w:tcPr>
          <w:p w:rsidR="00AD1BDA" w:rsidRPr="000B4440" w:rsidRDefault="007E7796" w:rsidP="00AD1BDA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Type of ownership (</w:t>
            </w:r>
            <w:r w:rsidR="00C86E3C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</w:t>
            </w:r>
            <w:r w:rsidR="00AC0C43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ublic, private, or public/private </w:t>
            </w:r>
            <w:r w:rsidR="00AD1BDA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mix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); if private: for profit or not for profit</w:t>
            </w:r>
          </w:p>
          <w:p w:rsidR="002872A0" w:rsidRPr="000B4440" w:rsidRDefault="00A2352F" w:rsidP="005C22F5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Primary g</w:t>
            </w:r>
            <w:r w:rsidR="007E779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overning ministry (education, health, o</w:t>
            </w:r>
            <w:r w:rsidR="002872A0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ther</w:t>
            </w:r>
            <w:r w:rsidR="007E779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  <w:p w:rsidR="002872A0" w:rsidRPr="000B4440" w:rsidRDefault="002872A0" w:rsidP="005C22F5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Within a</w:t>
            </w:r>
            <w:r w:rsidR="007E779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larger institution (such as a university) or stand</w:t>
            </w:r>
            <w:r w:rsidR="00A2352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alone school/college</w:t>
            </w:r>
          </w:p>
          <w:p w:rsidR="002872A0" w:rsidRPr="000B4440" w:rsidRDefault="00C86E3C" w:rsidP="00CE0AEB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Organogram of the institution</w:t>
            </w:r>
          </w:p>
        </w:tc>
      </w:tr>
      <w:tr w:rsidR="00EB1524" w:rsidRPr="00520529" w:rsidTr="000041A0">
        <w:trPr>
          <w:trHeight w:val="1232"/>
        </w:trPr>
        <w:tc>
          <w:tcPr>
            <w:tcW w:w="2152" w:type="dxa"/>
            <w:hideMark/>
          </w:tcPr>
          <w:p w:rsidR="00EB1524" w:rsidRPr="000B4440" w:rsidRDefault="00EB1524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Types of programs</w:t>
            </w:r>
          </w:p>
        </w:tc>
        <w:tc>
          <w:tcPr>
            <w:tcW w:w="7208" w:type="dxa"/>
          </w:tcPr>
          <w:p w:rsidR="00EB1524" w:rsidRPr="000B4440" w:rsidRDefault="00EB1524" w:rsidP="005C22F5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Types of </w:t>
            </w:r>
            <w:r w:rsidR="00A0150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certificate, diploma, 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degree o</w:t>
            </w:r>
            <w:r w:rsidR="00A0150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r other programs offered by the faculty or school targeted for the bottlenecks assessment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(e</w:t>
            </w:r>
            <w:r w:rsidR="00A0150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A0150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7E779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8B4F0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A0150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medicine, nursing, midwifery, pharmacy, physical therapy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  <w:p w:rsidR="00EB1524" w:rsidRPr="000B4440" w:rsidRDefault="00EB1524" w:rsidP="005C22F5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Length of each program in years (or months)</w:t>
            </w:r>
          </w:p>
          <w:p w:rsidR="00EB1524" w:rsidRPr="000B4440" w:rsidRDefault="00EB1524" w:rsidP="00A0599C">
            <w:pPr>
              <w:pStyle w:val="ListParagraph"/>
              <w:numPr>
                <w:ilvl w:val="0"/>
                <w:numId w:val="1"/>
              </w:numPr>
              <w:ind w:left="260" w:hanging="26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Year in which practical training begins in each program</w:t>
            </w:r>
          </w:p>
        </w:tc>
      </w:tr>
      <w:tr w:rsidR="00EB1524" w:rsidRPr="00520529" w:rsidTr="00F472D3">
        <w:trPr>
          <w:trHeight w:val="269"/>
        </w:trPr>
        <w:tc>
          <w:tcPr>
            <w:tcW w:w="2152" w:type="dxa"/>
          </w:tcPr>
          <w:p w:rsidR="00EB1524" w:rsidRPr="000B4440" w:rsidRDefault="007E7796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Pre</w:t>
            </w:r>
            <w:r w:rsidR="00EB1524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requisite education</w:t>
            </w:r>
          </w:p>
        </w:tc>
        <w:tc>
          <w:tcPr>
            <w:tcW w:w="7208" w:type="dxa"/>
          </w:tcPr>
          <w:p w:rsidR="00EB1524" w:rsidRPr="000B4440" w:rsidRDefault="00EB1524" w:rsidP="005C22F5">
            <w:pPr>
              <w:pStyle w:val="ListParagraph"/>
              <w:numPr>
                <w:ilvl w:val="0"/>
                <w:numId w:val="2"/>
              </w:numPr>
              <w:ind w:left="260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Level/number of years of education required to enter each program</w:t>
            </w:r>
            <w:r w:rsidR="006A02B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under review</w:t>
            </w:r>
          </w:p>
          <w:p w:rsidR="004F3A42" w:rsidRPr="000B4440" w:rsidRDefault="004F3A42" w:rsidP="000D245A">
            <w:pPr>
              <w:pStyle w:val="ListParagraph"/>
              <w:numPr>
                <w:ilvl w:val="0"/>
                <w:numId w:val="2"/>
              </w:numPr>
              <w:ind w:left="260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Previous certificate, diploma</w:t>
            </w:r>
            <w:r w:rsidR="00BB56DA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degre</w:t>
            </w:r>
            <w:r w:rsidR="006A02B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e</w:t>
            </w:r>
            <w:r w:rsidR="00BB56DA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, or other credentials</w:t>
            </w:r>
            <w:r w:rsidR="006A02B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required to enter each program </w:t>
            </w:r>
            <w:r w:rsidR="000D245A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that will be assessed</w:t>
            </w:r>
          </w:p>
        </w:tc>
      </w:tr>
      <w:tr w:rsidR="007659FF" w:rsidRPr="00520529" w:rsidTr="00F472D3">
        <w:trPr>
          <w:trHeight w:val="269"/>
        </w:trPr>
        <w:tc>
          <w:tcPr>
            <w:tcW w:w="2152" w:type="dxa"/>
          </w:tcPr>
          <w:p w:rsidR="007659FF" w:rsidRPr="000B4440" w:rsidRDefault="007659F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Postgraduate education</w:t>
            </w:r>
          </w:p>
        </w:tc>
        <w:tc>
          <w:tcPr>
            <w:tcW w:w="7208" w:type="dxa"/>
          </w:tcPr>
          <w:p w:rsidR="007659FF" w:rsidRPr="000B4440" w:rsidRDefault="007E7796" w:rsidP="005C22F5">
            <w:pPr>
              <w:pStyle w:val="ListParagraph"/>
              <w:numPr>
                <w:ilvl w:val="0"/>
                <w:numId w:val="2"/>
              </w:numPr>
              <w:ind w:left="260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Presence of post</w:t>
            </w:r>
            <w:r w:rsidR="007659F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graduate education programs in the institution</w:t>
            </w:r>
          </w:p>
          <w:p w:rsidR="007659FF" w:rsidRPr="000B4440" w:rsidRDefault="007E7796" w:rsidP="005C22F5">
            <w:pPr>
              <w:pStyle w:val="ListParagraph"/>
              <w:numPr>
                <w:ilvl w:val="0"/>
                <w:numId w:val="2"/>
              </w:numPr>
              <w:ind w:left="260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Purpose of the post</w:t>
            </w:r>
            <w:r w:rsidR="007659F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graduate programs</w:t>
            </w:r>
          </w:p>
        </w:tc>
      </w:tr>
    </w:tbl>
    <w:p w:rsidR="00431F90" w:rsidRDefault="00431F90" w:rsidP="00444392">
      <w:pPr>
        <w:spacing w:after="0"/>
        <w:rPr>
          <w:rFonts w:ascii="Century Gothic" w:hAnsi="Century Gothic" w:cs="Calibri"/>
          <w:b/>
          <w:color w:val="58A5DB"/>
          <w:sz w:val="28"/>
          <w:szCs w:val="28"/>
        </w:rPr>
      </w:pPr>
    </w:p>
    <w:p w:rsidR="00EB1524" w:rsidRPr="00444392" w:rsidRDefault="00C06CC8" w:rsidP="00444392">
      <w:pPr>
        <w:spacing w:after="0"/>
        <w:rPr>
          <w:rFonts w:ascii="Century Gothic" w:hAnsi="Century Gothic" w:cs="Calibri"/>
          <w:b/>
          <w:color w:val="58A5DB"/>
          <w:sz w:val="28"/>
          <w:szCs w:val="28"/>
        </w:rPr>
      </w:pPr>
      <w:r w:rsidRPr="000B4440">
        <w:rPr>
          <w:rFonts w:ascii="Century Gothic" w:hAnsi="Century Gothic" w:cs="Calibri"/>
          <w:b/>
          <w:color w:val="58A5DB"/>
          <w:sz w:val="28"/>
          <w:szCs w:val="28"/>
        </w:rPr>
        <w:t>Area</w:t>
      </w:r>
      <w:r w:rsidR="00EB1524" w:rsidRPr="000B4440">
        <w:rPr>
          <w:rFonts w:ascii="Century Gothic" w:hAnsi="Century Gothic" w:cs="Calibri"/>
          <w:b/>
          <w:color w:val="58A5DB"/>
          <w:sz w:val="28"/>
          <w:szCs w:val="28"/>
        </w:rPr>
        <w:t xml:space="preserve"> 1: Students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648"/>
        <w:gridCol w:w="2152"/>
        <w:gridCol w:w="6560"/>
      </w:tblGrid>
      <w:tr w:rsidR="00F10670" w:rsidRPr="00520529" w:rsidTr="00531C51">
        <w:trPr>
          <w:trHeight w:val="530"/>
          <w:tblHeader/>
        </w:trPr>
        <w:tc>
          <w:tcPr>
            <w:tcW w:w="638" w:type="dxa"/>
            <w:shd w:val="clear" w:color="auto" w:fill="D9D9D9" w:themeFill="background1" w:themeFillShade="D9"/>
            <w:vAlign w:val="center"/>
            <w:hideMark/>
          </w:tcPr>
          <w:p w:rsidR="00F10670" w:rsidRPr="000B4440" w:rsidRDefault="00F10670" w:rsidP="00531C5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  <w:hideMark/>
          </w:tcPr>
          <w:p w:rsidR="00F10670" w:rsidRPr="000B4440" w:rsidRDefault="00C06CC8" w:rsidP="00531C5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  <w:hideMark/>
          </w:tcPr>
          <w:p w:rsidR="00F10670" w:rsidRPr="000B4440" w:rsidRDefault="007E7796" w:rsidP="007E7796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Factors to consider: Students</w:t>
            </w:r>
            <w:r w:rsidR="00C06CC8" w:rsidRPr="000B444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97F70" w:rsidRPr="00520529" w:rsidTr="00135108">
        <w:trPr>
          <w:trHeight w:val="332"/>
        </w:trPr>
        <w:tc>
          <w:tcPr>
            <w:tcW w:w="638" w:type="dxa"/>
          </w:tcPr>
          <w:p w:rsidR="00F97F70" w:rsidRPr="000B4440" w:rsidRDefault="00F97F7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152" w:type="dxa"/>
          </w:tcPr>
          <w:p w:rsidR="00F97F70" w:rsidRPr="000B4440" w:rsidRDefault="00F97F7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 of students</w:t>
            </w:r>
          </w:p>
        </w:tc>
        <w:tc>
          <w:tcPr>
            <w:tcW w:w="6570" w:type="dxa"/>
          </w:tcPr>
          <w:p w:rsidR="00F97F70" w:rsidRPr="000B4440" w:rsidRDefault="00F97F70" w:rsidP="00CE0AE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Total number of students currently enrolled in each program under review</w:t>
            </w:r>
          </w:p>
          <w:p w:rsidR="00F97F70" w:rsidRPr="000B4440" w:rsidRDefault="00F97F70" w:rsidP="00CE0AE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Proportion who are international students</w:t>
            </w:r>
          </w:p>
        </w:tc>
      </w:tr>
      <w:tr w:rsidR="00F10670" w:rsidRPr="00520529" w:rsidTr="00135108">
        <w:trPr>
          <w:trHeight w:val="332"/>
        </w:trPr>
        <w:tc>
          <w:tcPr>
            <w:tcW w:w="638" w:type="dxa"/>
          </w:tcPr>
          <w:p w:rsidR="00F10670" w:rsidRPr="000B4440" w:rsidRDefault="00CE605A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 w:rsidR="00387AAB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27270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2" w:type="dxa"/>
          </w:tcPr>
          <w:p w:rsidR="00F10670" w:rsidRPr="000B4440" w:rsidRDefault="00F1067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Attraction</w:t>
            </w:r>
          </w:p>
        </w:tc>
        <w:tc>
          <w:tcPr>
            <w:tcW w:w="6570" w:type="dxa"/>
          </w:tcPr>
          <w:p w:rsidR="00F10670" w:rsidRPr="000B4440" w:rsidRDefault="00F10670" w:rsidP="00CE0AE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Mechanisms used to attract students into the profession (female/male, rural 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areas, disadvantage</w:t>
            </w:r>
            <w:r w:rsidR="007E779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d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groups)</w:t>
            </w:r>
            <w:r w:rsidR="008B4F0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C761DA" w:rsidRPr="000B4440" w:rsidRDefault="00F10670" w:rsidP="00C761D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 of new applicants in the past 1 to 5 years</w:t>
            </w:r>
            <w:r w:rsidR="008B4F0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C761DA" w:rsidRPr="000B4440" w:rsidRDefault="00C761DA" w:rsidP="00C761D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Application rate, per cadre: defined as the number </w:t>
            </w:r>
            <w:r w:rsidRPr="000B4440">
              <w:rPr>
                <w:rFonts w:ascii="Segoe UI" w:hAnsi="Segoe UI" w:cs="Segoe UI"/>
                <w:sz w:val="18"/>
                <w:szCs w:val="18"/>
              </w:rPr>
              <w:t>of applicants per training place or seat</w:t>
            </w:r>
            <w:r w:rsidR="007E7796" w:rsidRPr="000B4440">
              <w:rPr>
                <w:rFonts w:ascii="Segoe UI" w:hAnsi="Segoe UI" w:cs="Segoe UI"/>
                <w:sz w:val="18"/>
                <w:szCs w:val="18"/>
              </w:rPr>
              <w:t xml:space="preserve"> available</w:t>
            </w:r>
            <w:r w:rsidRPr="000B444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E7796" w:rsidRPr="000B4440">
              <w:rPr>
                <w:rFonts w:ascii="Segoe UI" w:hAnsi="Segoe UI" w:cs="Segoe UI"/>
                <w:sz w:val="18"/>
                <w:szCs w:val="18"/>
              </w:rPr>
              <w:t>per cadre (over a given period)</w:t>
            </w:r>
          </w:p>
          <w:p w:rsidR="00F10670" w:rsidRPr="000B4440" w:rsidRDefault="00F10670" w:rsidP="00BD4CB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Factors that attract students to the profession</w:t>
            </w:r>
            <w:r w:rsidR="001104B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0670" w:rsidRPr="00520529" w:rsidTr="00135108">
        <w:trPr>
          <w:trHeight w:val="332"/>
        </w:trPr>
        <w:tc>
          <w:tcPr>
            <w:tcW w:w="638" w:type="dxa"/>
          </w:tcPr>
          <w:p w:rsidR="00F10670" w:rsidRPr="000B4440" w:rsidRDefault="00CE605A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1</w:t>
            </w:r>
            <w:r w:rsidR="00387AAB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27270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2" w:type="dxa"/>
          </w:tcPr>
          <w:p w:rsidR="00F10670" w:rsidRPr="000B4440" w:rsidRDefault="00F1067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Selection</w:t>
            </w:r>
          </w:p>
        </w:tc>
        <w:tc>
          <w:tcPr>
            <w:tcW w:w="6570" w:type="dxa"/>
          </w:tcPr>
          <w:p w:rsidR="0051693B" w:rsidRPr="000B4440" w:rsidRDefault="00481132" w:rsidP="00CE0AE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and proportion of </w:t>
            </w:r>
            <w:r w:rsidR="001B3A50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applicants accepted into a specific program</w:t>
            </w:r>
            <w:r w:rsidR="00DE05C4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 w:rsidR="001B3A50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proportion is the number accepted/number who applied)</w:t>
            </w:r>
            <w:r w:rsidR="00A0599C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Criteria used for students’ selection</w:t>
            </w:r>
            <w:r w:rsidR="008B4F0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Stakeholders involved in students’ selection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Presence of gender</w:t>
            </w:r>
            <w:r w:rsidR="007E779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related criteria in student selection*</w:t>
            </w:r>
          </w:p>
        </w:tc>
      </w:tr>
      <w:tr w:rsidR="00F10670" w:rsidRPr="00520529" w:rsidTr="00135108">
        <w:trPr>
          <w:trHeight w:val="332"/>
        </w:trPr>
        <w:tc>
          <w:tcPr>
            <w:tcW w:w="638" w:type="dxa"/>
          </w:tcPr>
          <w:p w:rsidR="00F10670" w:rsidRPr="000B4440" w:rsidRDefault="00CE605A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 w:rsidR="00387AAB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27270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2" w:type="dxa"/>
          </w:tcPr>
          <w:p w:rsidR="00F10670" w:rsidRPr="000B4440" w:rsidRDefault="00F1067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Admissions</w:t>
            </w:r>
          </w:p>
        </w:tc>
        <w:tc>
          <w:tcPr>
            <w:tcW w:w="6570" w:type="dxa"/>
          </w:tcPr>
          <w:p w:rsidR="00CE13A5" w:rsidRPr="000B4440" w:rsidRDefault="00CE13A5" w:rsidP="00CE0AE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Maximum capacity for new student admissions in each program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 of new students admitted in the past 1 to 5 years</w:t>
            </w:r>
            <w:r w:rsidR="008B4F0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Sex ratio (male/female) for new admissions*</w:t>
            </w:r>
          </w:p>
          <w:p w:rsidR="00954152" w:rsidRPr="000B4440" w:rsidRDefault="00954152" w:rsidP="00CE0AE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Presence of recruitment </w:t>
            </w:r>
            <w:r w:rsidR="00FD31D5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and/or admissions 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policy</w:t>
            </w:r>
            <w:r w:rsidR="008B4F0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561EA0" w:rsidRPr="000B4440" w:rsidRDefault="00561EA0" w:rsidP="00CE0AE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Presence of a system that takes into account prior learning and experience of applicants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Geographical origin (proportion of students from rural areas) for new admissions</w:t>
            </w:r>
            <w:r w:rsidR="008B4F0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Proportion of students from disadvantaged families (i</w:t>
            </w:r>
            <w:r w:rsidR="007017E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e</w:t>
            </w:r>
            <w:r w:rsidR="007017E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.,</w:t>
            </w:r>
            <w:r w:rsidR="008B4F0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low </w:t>
            </w:r>
            <w:r w:rsidR="007017E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socioeconomic status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) for new admissions</w:t>
            </w:r>
            <w:r w:rsidR="00B64772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 of students applying t</w:t>
            </w:r>
            <w:r w:rsidR="007017E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o the same institution for post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graduate studies</w:t>
            </w:r>
          </w:p>
          <w:p w:rsidR="00F10670" w:rsidRPr="000B4440" w:rsidRDefault="00F10670" w:rsidP="007017E8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Proportion of students from the same institution admitted to the postgraduate programs</w:t>
            </w:r>
          </w:p>
        </w:tc>
      </w:tr>
      <w:tr w:rsidR="00F10670" w:rsidRPr="00520529" w:rsidTr="00135108">
        <w:trPr>
          <w:trHeight w:val="332"/>
        </w:trPr>
        <w:tc>
          <w:tcPr>
            <w:tcW w:w="638" w:type="dxa"/>
          </w:tcPr>
          <w:p w:rsidR="00F10670" w:rsidRPr="000B4440" w:rsidRDefault="00CE605A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 w:rsidR="00387AAB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27270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52" w:type="dxa"/>
          </w:tcPr>
          <w:p w:rsidR="00F10670" w:rsidRPr="000B4440" w:rsidRDefault="007017E8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Retention/t</w:t>
            </w:r>
            <w:r w:rsidR="00F10670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hroughput</w:t>
            </w:r>
          </w:p>
        </w:tc>
        <w:tc>
          <w:tcPr>
            <w:tcW w:w="6570" w:type="dxa"/>
          </w:tcPr>
          <w:p w:rsidR="005463BE" w:rsidRPr="000B4440" w:rsidRDefault="00F10670" w:rsidP="005463BE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 of students who dropped out in the last 1 to 5 years (depending on availability of data)</w:t>
            </w:r>
            <w:r w:rsidR="008B4F0F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DB26E4" w:rsidRPr="000B4440" w:rsidRDefault="00DB26E4" w:rsidP="005463BE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Dropout</w:t>
            </w:r>
            <w:r w:rsidR="005463BE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attrition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rate (</w:t>
            </w:r>
            <w:r w:rsidR="005463BE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</w:t>
            </w:r>
            <w:r w:rsidR="007017E8" w:rsidRPr="000B4440">
              <w:rPr>
                <w:rFonts w:ascii="Segoe UI" w:hAnsi="Segoe UI" w:cs="Segoe UI"/>
                <w:sz w:val="18"/>
                <w:szCs w:val="18"/>
              </w:rPr>
              <w:t xml:space="preserve"> of students who</w:t>
            </w:r>
            <w:r w:rsidR="005463BE" w:rsidRPr="000B4440">
              <w:rPr>
                <w:rFonts w:ascii="Segoe UI" w:hAnsi="Segoe UI" w:cs="Segoe UI"/>
                <w:sz w:val="18"/>
                <w:szCs w:val="18"/>
              </w:rPr>
              <w:t xml:space="preserve"> enrolled in year t multiplied by 100/numbe</w:t>
            </w:r>
            <w:r w:rsidR="007017E8" w:rsidRPr="000B4440">
              <w:rPr>
                <w:rFonts w:ascii="Segoe UI" w:hAnsi="Segoe UI" w:cs="Segoe UI"/>
                <w:sz w:val="18"/>
                <w:szCs w:val="18"/>
              </w:rPr>
              <w:t>r of students who</w:t>
            </w:r>
            <w:r w:rsidR="005463BE" w:rsidRPr="000B4440">
              <w:rPr>
                <w:rFonts w:ascii="Segoe UI" w:hAnsi="Segoe UI" w:cs="Segoe UI"/>
                <w:sz w:val="18"/>
                <w:szCs w:val="18"/>
              </w:rPr>
              <w:t xml:space="preserve"> graduated in year t plus the number o</w:t>
            </w:r>
            <w:r w:rsidR="007017E8" w:rsidRPr="000B4440">
              <w:rPr>
                <w:rFonts w:ascii="Segoe UI" w:hAnsi="Segoe UI" w:cs="Segoe UI"/>
                <w:sz w:val="18"/>
                <w:szCs w:val="18"/>
              </w:rPr>
              <w:t>f years in the program of study,</w:t>
            </w:r>
            <w:r w:rsidR="005463BE" w:rsidRPr="000B4440">
              <w:rPr>
                <w:rFonts w:ascii="Segoe UI" w:hAnsi="Segoe UI" w:cs="Segoe UI"/>
                <w:sz w:val="18"/>
                <w:szCs w:val="18"/>
              </w:rPr>
              <w:t xml:space="preserve"> OR 1 minus</w:t>
            </w:r>
            <w:r w:rsidR="007017E8" w:rsidRPr="000B4440">
              <w:rPr>
                <w:rFonts w:ascii="Segoe UI" w:hAnsi="Segoe UI" w:cs="Segoe UI"/>
                <w:sz w:val="18"/>
                <w:szCs w:val="18"/>
              </w:rPr>
              <w:t xml:space="preserve"> the graduation rate)</w:t>
            </w:r>
          </w:p>
          <w:p w:rsidR="00D70A5C" w:rsidRPr="000B4440" w:rsidRDefault="00F1362D" w:rsidP="00CE0AE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students who repeated a year of study in the last 1 to 5 years (depending on availability of data) </w:t>
            </w:r>
          </w:p>
          <w:p w:rsidR="00766AD5" w:rsidRPr="000B4440" w:rsidRDefault="00766AD5" w:rsidP="00CE0AE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sz w:val="18"/>
                <w:szCs w:val="18"/>
              </w:rPr>
              <w:t>Repetition rate (number of students repeating a level of study or course/number of students originally enrolled in the level of study or course at the beginning of the year)</w:t>
            </w:r>
          </w:p>
          <w:p w:rsidR="000C1DA4" w:rsidRPr="000B4440" w:rsidRDefault="007017E8" w:rsidP="00CE0AE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F10670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system in place for student support </w:t>
            </w:r>
            <w:r w:rsidR="001F65F9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and retention</w:t>
            </w:r>
            <w:r w:rsidR="00191EA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, such as student counseling service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191EA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financial assistance, </w:t>
            </w:r>
            <w:r w:rsidR="00F310B3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flexible academic schedule for pregnant students or students wi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th young children, other gender-</w:t>
            </w:r>
            <w:r w:rsidR="00F310B3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related considerations such as distance and transportation to clinical practice facilities and dormitories*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Reasons for dropping out</w:t>
            </w:r>
            <w:r w:rsidR="00191EA8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Presence of sexual harassment policy for students*</w:t>
            </w:r>
            <w:r w:rsidR="00036BD9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F10670" w:rsidRPr="000B4440" w:rsidRDefault="00F10670" w:rsidP="00CE0AE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 of sexual harassment reports made by students in the last year*</w:t>
            </w:r>
          </w:p>
        </w:tc>
      </w:tr>
      <w:tr w:rsidR="00A82CB6" w:rsidRPr="00520529" w:rsidTr="00135108">
        <w:trPr>
          <w:trHeight w:val="332"/>
        </w:trPr>
        <w:tc>
          <w:tcPr>
            <w:tcW w:w="638" w:type="dxa"/>
          </w:tcPr>
          <w:p w:rsidR="00A82CB6" w:rsidRPr="000B4440" w:rsidRDefault="00CE605A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 w:rsidR="00387AAB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27270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2" w:type="dxa"/>
          </w:tcPr>
          <w:p w:rsidR="00A82CB6" w:rsidRPr="000B4440" w:rsidRDefault="00A82CB6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Graduation</w:t>
            </w:r>
            <w:r w:rsidR="009A309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, l</w:t>
            </w:r>
            <w:r w:rsidR="00BB41C4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icensure</w:t>
            </w:r>
            <w:r w:rsidR="009A309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, and d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eployment</w:t>
            </w:r>
          </w:p>
        </w:tc>
        <w:tc>
          <w:tcPr>
            <w:tcW w:w="6570" w:type="dxa"/>
          </w:tcPr>
          <w:p w:rsidR="00D70A5C" w:rsidRPr="000B4440" w:rsidRDefault="00D70A5C" w:rsidP="00CE0AE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 of students who graduated</w:t>
            </w:r>
            <w:r w:rsidR="00323C7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927B3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each year </w:t>
            </w:r>
            <w:r w:rsidR="00323C7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by program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927B3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over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the last 1 to 5 years (depending on the </w:t>
            </w:r>
            <w:r w:rsidR="00323C76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length of the program and availability of data)</w:t>
            </w:r>
          </w:p>
          <w:p w:rsidR="00323C76" w:rsidRPr="000B4440" w:rsidRDefault="00323C76" w:rsidP="00CE0AE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Sex distribution of students that graduate per program in the past 5 years (or the number of years equal to the length of each program)*</w:t>
            </w:r>
          </w:p>
          <w:p w:rsidR="00323C76" w:rsidRPr="000B4440" w:rsidRDefault="00323C76" w:rsidP="00CE0AE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Graduation rate</w:t>
            </w:r>
            <w:r w:rsidR="00DA58E5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 w:rsidR="0027125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</w:t>
            </w:r>
            <w:r w:rsidR="00271251" w:rsidRPr="000B4440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graduating/number in original cohort plus number who transferred in minus number who transferred or dropped out</w:t>
            </w:r>
            <w:r w:rsidR="00E258A9" w:rsidRPr="000B4440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,</w:t>
            </w:r>
            <w:r w:rsidR="00271251" w:rsidRPr="000B4440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 xml:space="preserve"> OR</w:t>
            </w:r>
            <w:r w:rsidR="0027125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DA58E5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</w:t>
            </w:r>
            <w:r w:rsidR="00E258A9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umber who graduated/</w:t>
            </w:r>
            <w:r w:rsidR="00DA58E5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 who entered the final year of studies)</w:t>
            </w:r>
          </w:p>
          <w:p w:rsidR="00323C76" w:rsidRPr="000B4440" w:rsidRDefault="00323C76" w:rsidP="00CE0AE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Education success rate</w:t>
            </w:r>
            <w:r w:rsidR="00DB0490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 w:rsidR="002E7E21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</w:t>
            </w:r>
            <w:r w:rsidR="00E258A9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umber of students who graduated/</w:t>
            </w:r>
            <w:r w:rsidR="00DB0490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number of students in original admissions cohort)</w:t>
            </w:r>
          </w:p>
          <w:p w:rsidR="00E835BA" w:rsidRPr="000B4440" w:rsidRDefault="00BB41C4" w:rsidP="00CE0AE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Number and proportion of graduates who passed the licensure or certification exam in the past 2 to 5 years</w:t>
            </w:r>
          </w:p>
          <w:p w:rsidR="00A82CB6" w:rsidRPr="000B4440" w:rsidRDefault="00A82CB6" w:rsidP="00CE0AE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Proportion of graduates w</w:t>
            </w:r>
            <w:r w:rsidR="00E835BA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ho registered for practice</w:t>
            </w:r>
          </w:p>
          <w:p w:rsidR="00A82CB6" w:rsidRPr="000B4440" w:rsidRDefault="00A82CB6" w:rsidP="00CE0AE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Support to graduates for </w:t>
            </w:r>
            <w:r w:rsidR="001039E5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certification, registration</w:t>
            </w:r>
            <w:r w:rsidR="00E258A9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1039E5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</w:t>
            </w: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deployment</w:t>
            </w:r>
            <w:r w:rsidR="00E835BA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, including job boards and career fairs</w:t>
            </w:r>
          </w:p>
          <w:p w:rsidR="00BA4619" w:rsidRPr="000B4440" w:rsidRDefault="00A82CB6" w:rsidP="00CE0AE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System to track and connect with alumni</w:t>
            </w:r>
            <w:r w:rsidR="00A95CBE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, including surveys of graduates to assess where graduates are working and what kind</w:t>
            </w:r>
            <w:r w:rsidR="00E258A9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A95CBE" w:rsidRPr="000B444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of jobs they are taking</w:t>
            </w:r>
          </w:p>
          <w:p w:rsidR="00053D16" w:rsidRPr="000B4440" w:rsidRDefault="00053D16" w:rsidP="0057159E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B4440">
              <w:rPr>
                <w:rFonts w:ascii="Segoe UI" w:eastAsia="Calibri" w:hAnsi="Segoe UI" w:cs="Segoe UI"/>
                <w:sz w:val="18"/>
                <w:szCs w:val="18"/>
              </w:rPr>
              <w:t>Number</w:t>
            </w:r>
            <w:r w:rsidR="0057159E" w:rsidRPr="000B4440">
              <w:rPr>
                <w:rFonts w:ascii="Segoe UI" w:eastAsia="Calibri" w:hAnsi="Segoe UI" w:cs="Segoe UI"/>
                <w:sz w:val="18"/>
                <w:szCs w:val="18"/>
              </w:rPr>
              <w:t xml:space="preserve"> and proportion</w:t>
            </w:r>
            <w:r w:rsidRPr="000B4440">
              <w:rPr>
                <w:rFonts w:ascii="Segoe UI" w:eastAsia="Calibri" w:hAnsi="Segoe UI" w:cs="Segoe UI"/>
                <w:sz w:val="18"/>
                <w:szCs w:val="18"/>
              </w:rPr>
              <w:t xml:space="preserve"> of graduate</w:t>
            </w:r>
            <w:r w:rsidR="0057159E" w:rsidRPr="000B4440">
              <w:rPr>
                <w:rFonts w:ascii="Segoe UI" w:eastAsia="Calibri" w:hAnsi="Segoe UI" w:cs="Segoe UI"/>
                <w:sz w:val="18"/>
                <w:szCs w:val="18"/>
              </w:rPr>
              <w:t>s</w:t>
            </w:r>
            <w:r w:rsidRPr="000B4440">
              <w:rPr>
                <w:rFonts w:ascii="Segoe UI" w:eastAsia="Calibri" w:hAnsi="Segoe UI" w:cs="Segoe UI"/>
                <w:sz w:val="18"/>
                <w:szCs w:val="18"/>
              </w:rPr>
              <w:t xml:space="preserve"> who </w:t>
            </w:r>
            <w:r w:rsidR="0057159E" w:rsidRPr="000B4440">
              <w:rPr>
                <w:rFonts w:ascii="Segoe UI" w:eastAsia="Calibri" w:hAnsi="Segoe UI" w:cs="Segoe UI"/>
                <w:sz w:val="18"/>
                <w:szCs w:val="18"/>
              </w:rPr>
              <w:t>were</w:t>
            </w:r>
            <w:r w:rsidR="00E258A9" w:rsidRPr="000B4440">
              <w:rPr>
                <w:rFonts w:ascii="Segoe UI" w:eastAsia="Calibri" w:hAnsi="Segoe UI" w:cs="Segoe UI"/>
                <w:sz w:val="18"/>
                <w:szCs w:val="18"/>
              </w:rPr>
              <w:t xml:space="preserve"> employed in the health labo</w:t>
            </w:r>
            <w:r w:rsidRPr="000B4440">
              <w:rPr>
                <w:rFonts w:ascii="Segoe UI" w:eastAsia="Calibri" w:hAnsi="Segoe UI" w:cs="Segoe UI"/>
                <w:sz w:val="18"/>
                <w:szCs w:val="18"/>
              </w:rPr>
              <w:t>r market within 3 months of graduation</w:t>
            </w:r>
            <w:r w:rsidR="0057159E" w:rsidRPr="000B4440">
              <w:rPr>
                <w:rFonts w:ascii="Segoe UI" w:eastAsia="Calibri" w:hAnsi="Segoe UI" w:cs="Segoe UI"/>
                <w:sz w:val="18"/>
                <w:szCs w:val="18"/>
              </w:rPr>
              <w:t xml:space="preserve"> in the past 2 to 5 years</w:t>
            </w:r>
          </w:p>
        </w:tc>
      </w:tr>
    </w:tbl>
    <w:p w:rsidR="001B3A50" w:rsidRPr="003E272C" w:rsidRDefault="001B3A50" w:rsidP="005C22F5">
      <w:pPr>
        <w:spacing w:after="0" w:line="240" w:lineRule="auto"/>
        <w:rPr>
          <w:rFonts w:ascii="Segoe UI" w:hAnsi="Segoe UI" w:cs="Segoe UI"/>
        </w:rPr>
      </w:pPr>
    </w:p>
    <w:p w:rsidR="00AA1A3F" w:rsidRPr="00A42CF6" w:rsidRDefault="004D423E" w:rsidP="00B13ECE">
      <w:pPr>
        <w:spacing w:after="0"/>
        <w:rPr>
          <w:rFonts w:ascii="Century Gothic" w:hAnsi="Century Gothic" w:cs="Calibri"/>
          <w:b/>
          <w:sz w:val="28"/>
          <w:szCs w:val="28"/>
        </w:rPr>
      </w:pPr>
      <w:r w:rsidRPr="00A42CF6">
        <w:rPr>
          <w:rFonts w:ascii="Century Gothic" w:hAnsi="Century Gothic" w:cs="Calibri"/>
          <w:b/>
          <w:color w:val="58A5DB"/>
          <w:sz w:val="28"/>
          <w:szCs w:val="28"/>
        </w:rPr>
        <w:t>Area</w:t>
      </w:r>
      <w:r w:rsidR="00AA1A3F" w:rsidRPr="00A42CF6">
        <w:rPr>
          <w:rFonts w:ascii="Century Gothic" w:hAnsi="Century Gothic" w:cs="Calibri"/>
          <w:b/>
          <w:color w:val="58A5DB"/>
          <w:sz w:val="28"/>
          <w:szCs w:val="28"/>
        </w:rPr>
        <w:t xml:space="preserve"> 2: Educators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648"/>
        <w:gridCol w:w="2151"/>
        <w:gridCol w:w="6561"/>
      </w:tblGrid>
      <w:tr w:rsidR="00AA1A3F" w:rsidRPr="00A42CF6" w:rsidTr="00531C51">
        <w:trPr>
          <w:trHeight w:val="530"/>
          <w:tblHeader/>
        </w:trPr>
        <w:tc>
          <w:tcPr>
            <w:tcW w:w="638" w:type="dxa"/>
            <w:shd w:val="clear" w:color="auto" w:fill="D9D9D9" w:themeFill="background1" w:themeFillShade="D9"/>
            <w:vAlign w:val="center"/>
            <w:hideMark/>
          </w:tcPr>
          <w:p w:rsidR="00AA1A3F" w:rsidRPr="00A42CF6" w:rsidRDefault="00AA1A3F" w:rsidP="00531C5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  <w:hideMark/>
          </w:tcPr>
          <w:p w:rsidR="00AA1A3F" w:rsidRPr="00A42CF6" w:rsidRDefault="00531C51" w:rsidP="00531C5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  <w:hideMark/>
          </w:tcPr>
          <w:p w:rsidR="00AA1A3F" w:rsidRPr="00A42CF6" w:rsidRDefault="001B7291" w:rsidP="001B7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Factors to consider: Educators</w:t>
            </w:r>
          </w:p>
        </w:tc>
      </w:tr>
      <w:tr w:rsidR="00AA1A3F" w:rsidRPr="00A42CF6" w:rsidTr="00135108">
        <w:trPr>
          <w:trHeight w:val="350"/>
        </w:trPr>
        <w:tc>
          <w:tcPr>
            <w:tcW w:w="638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387AAB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2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6570" w:type="dxa"/>
          </w:tcPr>
          <w:p w:rsidR="00AA1A3F" w:rsidRPr="00A42CF6" w:rsidRDefault="00AA1A3F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Number of educators by type, age group</w:t>
            </w:r>
            <w:r w:rsidR="00FE7F5C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6D1A4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sex</w:t>
            </w:r>
            <w:r w:rsidR="00FE7F5C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including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faculty, teachers, </w:t>
            </w:r>
            <w:r w:rsidR="00FE7F5C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preceptors</w:t>
            </w:r>
            <w:r w:rsidR="00524ECD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AA1A3F" w:rsidRPr="00A42CF6" w:rsidRDefault="00AA1A3F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Sex ratio of educators*</w:t>
            </w:r>
          </w:p>
          <w:p w:rsidR="00603BE2" w:rsidRPr="00A42CF6" w:rsidRDefault="00603BE2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Proportion </w:t>
            </w:r>
            <w:r w:rsidR="00B85437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(%)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of foreign educators</w:t>
            </w:r>
          </w:p>
          <w:p w:rsidR="00B7099D" w:rsidRPr="00A42CF6" w:rsidRDefault="00B7099D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guest educators </w:t>
            </w:r>
          </w:p>
          <w:p w:rsidR="00AA1A3F" w:rsidRPr="00A42CF6" w:rsidRDefault="00AA1A3F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Number of unfilled posts by type of educator</w:t>
            </w:r>
            <w:r w:rsidR="008B4F0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B7099D" w:rsidRPr="00A42CF6" w:rsidRDefault="00B7099D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unfilled posts by type of subject </w:t>
            </w:r>
            <w:r w:rsidR="00731359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(theory/clinical) </w:t>
            </w:r>
          </w:p>
          <w:p w:rsidR="00AA1A3F" w:rsidRPr="00A42CF6" w:rsidRDefault="00AA1A3F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Proportion of</w:t>
            </w:r>
            <w:r w:rsidR="00102133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educators by type who are part-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time</w:t>
            </w:r>
            <w:r w:rsidR="00102133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defined as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less than 90% (e</w:t>
            </w:r>
            <w:r w:rsidR="00102133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102133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.,</w:t>
            </w:r>
            <w:r w:rsidR="008B4F0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faculty, teacher</w:t>
            </w:r>
            <w:r w:rsidR="00102133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, preceptor</w:t>
            </w:r>
            <w:r w:rsidR="00102133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  <w:r w:rsidR="008B4F0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AA1A3F" w:rsidRPr="00A42CF6" w:rsidRDefault="00AA1A3F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Proportion of</w:t>
            </w:r>
            <w:r w:rsidR="00504136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educators by type who are full-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time </w:t>
            </w:r>
          </w:p>
          <w:p w:rsidR="00AA1A3F" w:rsidRPr="00A42CF6" w:rsidRDefault="00437518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Average r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atio </w:t>
            </w:r>
            <w:r w:rsidR="008B70A5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of 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teacher to student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8B70A5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(full-time)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for classroom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, demonstration room/skills lab,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clinical practice</w:t>
            </w:r>
            <w:r w:rsidR="008B4F0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731359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 w:rsidR="00DE77B5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compared to national standards</w:t>
            </w:r>
            <w:r w:rsidR="002C2C42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, if they exist</w:t>
            </w:r>
            <w:r w:rsidR="00DE77B5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 </w:t>
            </w:r>
          </w:p>
          <w:p w:rsidR="00AA1A3F" w:rsidRPr="00A42CF6" w:rsidRDefault="00AA1A3F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Perceived availability of educators</w:t>
            </w:r>
            <w:r w:rsidR="00055BDE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AA1A3F" w:rsidRPr="00A42CF6" w:rsidRDefault="00691FA9" w:rsidP="00A42CF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Sufficient s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ize and composition of teaching staff to provide teaching and guidance to ensure student progress</w:t>
            </w:r>
          </w:p>
        </w:tc>
      </w:tr>
      <w:tr w:rsidR="00AA1A3F" w:rsidRPr="00A42CF6" w:rsidTr="00135108">
        <w:trPr>
          <w:trHeight w:val="332"/>
        </w:trPr>
        <w:tc>
          <w:tcPr>
            <w:tcW w:w="638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387AAB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2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Development (to become educators)</w:t>
            </w:r>
          </w:p>
        </w:tc>
        <w:tc>
          <w:tcPr>
            <w:tcW w:w="6570" w:type="dxa"/>
          </w:tcPr>
          <w:p w:rsidR="00AA1A3F" w:rsidRPr="00A42CF6" w:rsidRDefault="00691FA9" w:rsidP="00A42CF6">
            <w:pPr>
              <w:pStyle w:val="ListParagraph"/>
              <w:numPr>
                <w:ilvl w:val="0"/>
                <w:numId w:val="12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Availability, quality, and 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appropriateness of </w:t>
            </w:r>
            <w:r w:rsidR="000422A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training programs for educators</w:t>
            </w:r>
          </w:p>
        </w:tc>
      </w:tr>
      <w:tr w:rsidR="00AA1A3F" w:rsidRPr="00A42CF6" w:rsidTr="00135108">
        <w:trPr>
          <w:trHeight w:val="332"/>
        </w:trPr>
        <w:tc>
          <w:tcPr>
            <w:tcW w:w="638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387AAB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2" w:type="dxa"/>
          </w:tcPr>
          <w:p w:rsidR="00AA1A3F" w:rsidRPr="00A42CF6" w:rsidRDefault="008E1DFF" w:rsidP="00691FA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Attraction and </w:t>
            </w:r>
            <w:r w:rsidR="00691FA9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r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ecruitment</w:t>
            </w:r>
          </w:p>
        </w:tc>
        <w:tc>
          <w:tcPr>
            <w:tcW w:w="6570" w:type="dxa"/>
          </w:tcPr>
          <w:p w:rsidR="00AA1A3F" w:rsidRPr="00A42CF6" w:rsidRDefault="00AA1A3F" w:rsidP="00A42CF6">
            <w:pPr>
              <w:pStyle w:val="ListParagraph"/>
              <w:numPr>
                <w:ilvl w:val="0"/>
                <w:numId w:val="13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Presence </w:t>
            </w:r>
            <w:r w:rsidR="00665CC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of a recruitment policy or plan</w:t>
            </w:r>
          </w:p>
          <w:p w:rsidR="00665CC8" w:rsidRPr="00A42CF6" w:rsidRDefault="00691FA9" w:rsidP="00A42CF6">
            <w:pPr>
              <w:pStyle w:val="ListParagraph"/>
              <w:numPr>
                <w:ilvl w:val="0"/>
                <w:numId w:val="13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Presence of gender-</w:t>
            </w:r>
            <w:r w:rsidR="00665CC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related criteria in recruitment of educators*</w:t>
            </w:r>
          </w:p>
          <w:p w:rsidR="00CE215D" w:rsidRPr="00A42CF6" w:rsidRDefault="00665CC8" w:rsidP="00A42CF6">
            <w:pPr>
              <w:pStyle w:val="ListParagraph"/>
              <w:numPr>
                <w:ilvl w:val="0"/>
                <w:numId w:val="13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</w:t>
            </w:r>
            <w:r w:rsidR="00176FD1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esence of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job description</w:t>
            </w:r>
            <w:r w:rsidR="00176FD1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for theor</w:t>
            </w:r>
            <w:r w:rsidR="00176FD1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etical and clinical educators</w:t>
            </w:r>
          </w:p>
          <w:p w:rsidR="00AA1A3F" w:rsidRPr="00A42CF6" w:rsidRDefault="00AA1A3F" w:rsidP="00A42CF6">
            <w:pPr>
              <w:pStyle w:val="ListParagraph"/>
              <w:numPr>
                <w:ilvl w:val="0"/>
                <w:numId w:val="13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Factors that attract hea</w:t>
            </w:r>
            <w:r w:rsidR="00665CC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lth workers to become educators</w:t>
            </w:r>
            <w:r w:rsidR="00293750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1A3F" w:rsidRPr="00A42CF6" w:rsidTr="00135108">
        <w:trPr>
          <w:trHeight w:val="332"/>
        </w:trPr>
        <w:tc>
          <w:tcPr>
            <w:tcW w:w="638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387AAB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.4</w:t>
            </w:r>
          </w:p>
        </w:tc>
        <w:tc>
          <w:tcPr>
            <w:tcW w:w="2152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Retention</w:t>
            </w:r>
          </w:p>
        </w:tc>
        <w:tc>
          <w:tcPr>
            <w:tcW w:w="6570" w:type="dxa"/>
          </w:tcPr>
          <w:p w:rsidR="00AA1A3F" w:rsidRPr="00A42CF6" w:rsidRDefault="00AA1A3F" w:rsidP="00CE0AEB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Turnover rates of educators by ty</w:t>
            </w:r>
            <w:r w:rsidR="00665CC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pe</w:t>
            </w:r>
            <w:r w:rsidR="004673B2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over the last 2 to 5 years</w:t>
            </w:r>
            <w:r w:rsidR="00665CC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 w:rsidR="004673B2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number o</w:t>
            </w:r>
            <w:r w:rsidR="00691FA9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f educators who left</w:t>
            </w:r>
            <w:r w:rsidR="00A901D4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="004673B2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</w:t>
            </w:r>
            <w:r w:rsidR="00A901D4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new </w:t>
            </w:r>
            <w:r w:rsidR="004673B2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educators who arrived</w:t>
            </w:r>
            <w:r w:rsidR="001654C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, multiplied by 100</w:t>
            </w:r>
            <w:r w:rsidR="00665CC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  <w:p w:rsidR="00AA1A3F" w:rsidRPr="00A42CF6" w:rsidRDefault="00AA1A3F" w:rsidP="00CE0AEB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Ave</w:t>
            </w:r>
            <w:r w:rsidR="00665CC8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rage number of years of service</w:t>
            </w:r>
          </w:p>
          <w:p w:rsidR="00AA1A3F" w:rsidRPr="00A42CF6" w:rsidRDefault="00AA1A3F" w:rsidP="00CE0AEB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Average age of teaching </w:t>
            </w:r>
            <w:r w:rsidR="00665CC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staff</w:t>
            </w:r>
          </w:p>
          <w:p w:rsidR="00AA1A3F" w:rsidRPr="00A42CF6" w:rsidRDefault="00AA1A3F" w:rsidP="00CE0AEB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Factors that retain healt</w:t>
            </w:r>
            <w:r w:rsidR="00665CC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h workers in educator positions</w:t>
            </w:r>
            <w:r w:rsidR="007F17E4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665CC8" w:rsidRPr="00A42CF6" w:rsidRDefault="00AA1A3F" w:rsidP="00CE0AEB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Presence of </w:t>
            </w:r>
            <w:r w:rsidR="004224BE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policies and systems </w:t>
            </w:r>
            <w:r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to retain educators (e</w:t>
            </w:r>
            <w:r w:rsidR="00691FA9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g</w:t>
            </w:r>
            <w:r w:rsidR="00691FA9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.,</w:t>
            </w:r>
            <w:r w:rsidR="008B4F0F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</w:t>
            </w:r>
            <w:r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</w:t>
            </w:r>
            <w:r w:rsidR="00665CC8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sound induction program, </w:t>
            </w:r>
            <w:r w:rsidR="004224BE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competitive </w:t>
            </w:r>
            <w:r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salary, benefits, </w:t>
            </w:r>
            <w:r w:rsidR="004224BE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recognition and rewards, promotion and tenure, </w:t>
            </w:r>
            <w:r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research opportun</w:t>
            </w:r>
            <w:r w:rsidR="004224BE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ities, publications, </w:t>
            </w:r>
            <w:r w:rsidR="00A533E5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c</w:t>
            </w:r>
            <w:r w:rsidR="004224BE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ontinuing professional development</w:t>
            </w:r>
            <w:r w:rsidR="008622A6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, performance incentives</w:t>
            </w:r>
            <w:r w:rsidR="00665CC8" w:rsidRPr="00A42CF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)</w:t>
            </w:r>
          </w:p>
          <w:p w:rsidR="00AA1A3F" w:rsidRPr="00A42CF6" w:rsidRDefault="006C6AB3" w:rsidP="00CE0AEB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Presence of gender-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related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poli</w:t>
            </w:r>
            <w:r w:rsidR="008622A6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ci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es </w:t>
            </w:r>
            <w:r w:rsidR="00135108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and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systems to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ret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ain educators</w:t>
            </w:r>
            <w:r w:rsidR="004224BE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(e</w:t>
            </w:r>
            <w:r w:rsidR="00691FA9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4224BE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691FA9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.,</w:t>
            </w:r>
            <w:r w:rsidR="008B4F0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4224BE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maternity leave, flexible working schedule for pregnant educators or educators with young children, child care benefits</w:t>
            </w:r>
            <w:r w:rsidR="00615526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, unpaid leave for personal reasons</w:t>
            </w:r>
            <w:r w:rsidR="004224BE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*</w:t>
            </w:r>
          </w:p>
          <w:p w:rsidR="00AA1A3F" w:rsidRPr="00A42CF6" w:rsidRDefault="00AA1A3F" w:rsidP="00CE0AEB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Presence of sexual harassment policy for educators</w:t>
            </w:r>
            <w:r w:rsidR="004224BE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(see students)</w:t>
            </w:r>
            <w:r w:rsidR="00052BED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*</w:t>
            </w:r>
          </w:p>
          <w:p w:rsidR="008467F0" w:rsidRPr="00A42CF6" w:rsidRDefault="008467F0" w:rsidP="00CE0AEB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Methods to create awareness and implementation of sexual harassment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policy</w:t>
            </w:r>
            <w:r w:rsidR="001B7843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 w:rsidR="003911A1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d</w:t>
            </w:r>
            <w:r w:rsidR="001B7843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isplay on notice boards, regular trainings to faculty, sensitization programs offered)</w:t>
            </w:r>
          </w:p>
          <w:p w:rsidR="00AA1A3F" w:rsidRPr="00A42CF6" w:rsidRDefault="00AA1A3F" w:rsidP="00CE0AEB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Number of sexual harassment reports made by educators in the past 5 years*</w:t>
            </w:r>
          </w:p>
        </w:tc>
      </w:tr>
      <w:tr w:rsidR="00AA1A3F" w:rsidRPr="00A42CF6" w:rsidTr="00135108">
        <w:trPr>
          <w:trHeight w:val="332"/>
        </w:trPr>
        <w:tc>
          <w:tcPr>
            <w:tcW w:w="638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2</w:t>
            </w:r>
            <w:r w:rsidR="005745D0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52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Quality</w:t>
            </w:r>
            <w:r w:rsidR="002454D4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="00700431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expertise in subject matter</w:t>
            </w:r>
          </w:p>
        </w:tc>
        <w:tc>
          <w:tcPr>
            <w:tcW w:w="6570" w:type="dxa"/>
          </w:tcPr>
          <w:p w:rsidR="00AA1A3F" w:rsidRPr="00A42CF6" w:rsidRDefault="00A90E0C" w:rsidP="00FD3A94">
            <w:pPr>
              <w:pStyle w:val="ListParagraph"/>
              <w:numPr>
                <w:ilvl w:val="0"/>
                <w:numId w:val="15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Number of years of post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secondary education required to become a qualified educator (e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.,</w:t>
            </w:r>
            <w:r w:rsidR="008B4F0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f</w:t>
            </w:r>
            <w:r w:rsidR="00CA1D9A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aculty, teacher, preceptor)</w:t>
            </w:r>
          </w:p>
          <w:p w:rsidR="006D1A4F" w:rsidRPr="00A42CF6" w:rsidRDefault="006D1A4F" w:rsidP="00FD3A94">
            <w:pPr>
              <w:pStyle w:val="ListParagraph"/>
              <w:numPr>
                <w:ilvl w:val="0"/>
                <w:numId w:val="15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Number of educators by educational qualification (e.g.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diploma, degree, mast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er’s degree, doctorate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), including faculty, teachers, and preceptors </w:t>
            </w:r>
          </w:p>
          <w:p w:rsidR="00AA1A3F" w:rsidRPr="00A42CF6" w:rsidRDefault="00AA1A3F" w:rsidP="00FD3A94">
            <w:pPr>
              <w:pStyle w:val="ListParagraph"/>
              <w:numPr>
                <w:ilvl w:val="0"/>
                <w:numId w:val="15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Number of fully qualif</w:t>
            </w:r>
            <w:r w:rsidR="00CA1D9A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ied faculty/teachers/preceptors</w:t>
            </w:r>
          </w:p>
          <w:p w:rsidR="00AA1A3F" w:rsidRPr="00A42CF6" w:rsidRDefault="00A90E0C" w:rsidP="00FD3A94">
            <w:pPr>
              <w:pStyle w:val="ListParagraph"/>
              <w:numPr>
                <w:ilvl w:val="0"/>
                <w:numId w:val="15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Number of educators with post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graduate level of education</w:t>
            </w:r>
          </w:p>
          <w:p w:rsidR="00AA1A3F" w:rsidRPr="00A42CF6" w:rsidRDefault="00AA1A3F" w:rsidP="00FD3A94">
            <w:pPr>
              <w:pStyle w:val="ListParagraph"/>
              <w:numPr>
                <w:ilvl w:val="0"/>
                <w:numId w:val="15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Proportion of educators by type (faculty, teachers, preceptors) who are fully qualified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;</w:t>
            </w:r>
            <w:r w:rsidR="008B4F0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t</w:t>
            </w:r>
            <w:r w:rsidR="005523D9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he institution or government should provide a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definition of fully qualified to in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clude in the study instruments</w:t>
            </w:r>
          </w:p>
          <w:p w:rsidR="00AA1A3F" w:rsidRPr="00A42CF6" w:rsidRDefault="00AA1A3F" w:rsidP="00FD3A94">
            <w:pPr>
              <w:pStyle w:val="ListParagraph"/>
              <w:numPr>
                <w:ilvl w:val="0"/>
                <w:numId w:val="15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Propor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tion of educators teaching post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graduate students</w:t>
            </w:r>
          </w:p>
          <w:p w:rsidR="00AA1A3F" w:rsidRPr="00A42CF6" w:rsidRDefault="00AA1A3F" w:rsidP="00FD3A94">
            <w:pPr>
              <w:pStyle w:val="ListParagraph"/>
              <w:numPr>
                <w:ilvl w:val="0"/>
                <w:numId w:val="15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Proportion of educators who also work as</w:t>
            </w:r>
            <w:r w:rsidR="00CA1D9A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clinicians in health services</w:t>
            </w:r>
          </w:p>
          <w:p w:rsidR="00AA1A3F" w:rsidRPr="00A42CF6" w:rsidRDefault="00AA1A3F" w:rsidP="00BD4CBB">
            <w:pPr>
              <w:pStyle w:val="ListParagraph"/>
              <w:numPr>
                <w:ilvl w:val="0"/>
                <w:numId w:val="15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Perceived quality of educators</w:t>
            </w:r>
            <w:r w:rsidR="00011D01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1A3F" w:rsidRPr="00A42CF6" w:rsidTr="00135108">
        <w:trPr>
          <w:trHeight w:val="332"/>
        </w:trPr>
        <w:tc>
          <w:tcPr>
            <w:tcW w:w="638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FD1694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2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Quality</w:t>
            </w:r>
            <w:r w:rsidR="002454D4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="00BB2192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ability to teach</w:t>
            </w:r>
          </w:p>
        </w:tc>
        <w:tc>
          <w:tcPr>
            <w:tcW w:w="6570" w:type="dxa"/>
          </w:tcPr>
          <w:p w:rsidR="00AA1A3F" w:rsidRPr="00A42CF6" w:rsidRDefault="00AA1A3F" w:rsidP="00CE0AEB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Proportion of educators by type (e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.,</w:t>
            </w:r>
            <w:r w:rsidR="008B4F0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teachers, faculty, preceptors) with training in pedagogy/teaching/learnin</w:t>
            </w:r>
            <w:r w:rsidR="000811EC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g approaches and methods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1E5B18" w:rsidRPr="00A42CF6" w:rsidRDefault="00165B00" w:rsidP="00BD4CBB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AD4EAB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bility 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of educators </w:t>
            </w:r>
            <w:r w:rsidR="00AD4EAB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to develop and revise their programs</w:t>
            </w:r>
            <w:r w:rsidR="005F3491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1A3F" w:rsidRPr="00A42CF6" w:rsidTr="00135108">
        <w:trPr>
          <w:trHeight w:val="332"/>
        </w:trPr>
        <w:tc>
          <w:tcPr>
            <w:tcW w:w="638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5745D0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52" w:type="dxa"/>
          </w:tcPr>
          <w:p w:rsidR="00AA1A3F" w:rsidRPr="00A42CF6" w:rsidRDefault="00A90E0C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Continuing professional d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evelopment</w:t>
            </w:r>
            <w:r w:rsidR="006A7D3D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(CPD)</w:t>
            </w:r>
          </w:p>
        </w:tc>
        <w:tc>
          <w:tcPr>
            <w:tcW w:w="6570" w:type="dxa"/>
          </w:tcPr>
          <w:p w:rsidR="006A7D3D" w:rsidRPr="00A42CF6" w:rsidRDefault="006A7D3D" w:rsidP="00FD3A94">
            <w:pPr>
              <w:pStyle w:val="ListParagraph"/>
              <w:numPr>
                <w:ilvl w:val="0"/>
                <w:numId w:val="17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Presence of a staff development policy and/or plan at the institutions</w:t>
            </w:r>
          </w:p>
          <w:p w:rsidR="00870E1D" w:rsidRPr="00A42CF6" w:rsidRDefault="00870E1D" w:rsidP="00FD3A94">
            <w:pPr>
              <w:pStyle w:val="ListParagraph"/>
              <w:numPr>
                <w:ilvl w:val="0"/>
                <w:numId w:val="17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Presence of CPD opportunities for teachers/faculty/preceptors (within and outside the institution)</w:t>
            </w:r>
          </w:p>
          <w:p w:rsidR="00AA1A3F" w:rsidRPr="00A42CF6" w:rsidRDefault="00042B4C" w:rsidP="00FD3A94">
            <w:pPr>
              <w:pStyle w:val="ListParagraph"/>
              <w:numPr>
                <w:ilvl w:val="0"/>
                <w:numId w:val="17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roportion of educators who participated in CPD courses in the past 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6023BA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AA1A3F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year</w:t>
            </w:r>
            <w:r w:rsidR="006023BA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</w:p>
          <w:p w:rsidR="00591392" w:rsidRPr="00A42CF6" w:rsidRDefault="00591392" w:rsidP="00A90E0C">
            <w:pPr>
              <w:pStyle w:val="ListParagraph"/>
              <w:numPr>
                <w:ilvl w:val="0"/>
                <w:numId w:val="17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Proportion of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educators who presented at an i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nternational </w:t>
            </w:r>
            <w:r w:rsidR="00A90E0C">
              <w:rPr>
                <w:rFonts w:ascii="Segoe UI" w:hAnsi="Segoe UI" w:cs="Segoe UI"/>
                <w:color w:val="000000"/>
                <w:sz w:val="18"/>
                <w:szCs w:val="18"/>
              </w:rPr>
              <w:t>conference in the past 2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years</w:t>
            </w:r>
          </w:p>
        </w:tc>
      </w:tr>
      <w:tr w:rsidR="00AA1A3F" w:rsidRPr="00A42CF6" w:rsidTr="00135108">
        <w:trPr>
          <w:trHeight w:val="332"/>
        </w:trPr>
        <w:tc>
          <w:tcPr>
            <w:tcW w:w="638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5745D0"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2" w:type="dxa"/>
          </w:tcPr>
          <w:p w:rsidR="00AA1A3F" w:rsidRPr="00A42CF6" w:rsidRDefault="00AA1A3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Research</w:t>
            </w:r>
          </w:p>
        </w:tc>
        <w:tc>
          <w:tcPr>
            <w:tcW w:w="6570" w:type="dxa"/>
          </w:tcPr>
          <w:p w:rsidR="00AA1A3F" w:rsidRPr="00A42CF6" w:rsidRDefault="00AA1A3F" w:rsidP="00FD3A94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>Proportion of educators engaged in research projects</w:t>
            </w:r>
          </w:p>
          <w:p w:rsidR="00591392" w:rsidRPr="00A42CF6" w:rsidRDefault="00591392" w:rsidP="00FD3A94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2CF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Proportion of original publications in leading journals to number of educators/faculty </w:t>
            </w:r>
          </w:p>
        </w:tc>
      </w:tr>
    </w:tbl>
    <w:p w:rsidR="00444392" w:rsidRDefault="00E258A9" w:rsidP="0044439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90E0C">
        <w:rPr>
          <w:rFonts w:ascii="Segoe UI" w:hAnsi="Segoe UI" w:cs="Segoe UI"/>
          <w:i/>
          <w:sz w:val="18"/>
          <w:szCs w:val="18"/>
        </w:rPr>
        <w:t>Note: Educators are all those involved in delivering the educational program. They include classroom teachers, simulation instructors, facilitators of problem-based or case-based learning, as well as clinical preceptors or supervisors.</w:t>
      </w:r>
    </w:p>
    <w:p w:rsidR="00444392" w:rsidRPr="00444392" w:rsidRDefault="00444392" w:rsidP="00444392">
      <w:pPr>
        <w:spacing w:after="0" w:line="240" w:lineRule="auto"/>
        <w:rPr>
          <w:rFonts w:ascii="Segoe UI" w:hAnsi="Segoe UI" w:cs="Segoe UI"/>
          <w:sz w:val="20"/>
          <w:szCs w:val="18"/>
        </w:rPr>
      </w:pPr>
    </w:p>
    <w:p w:rsidR="00783E14" w:rsidRPr="00A90E0C" w:rsidRDefault="004D423E" w:rsidP="00B13ECE">
      <w:pPr>
        <w:spacing w:after="0"/>
        <w:rPr>
          <w:rFonts w:ascii="Century Gothic" w:hAnsi="Century Gothic" w:cs="Calibri"/>
          <w:b/>
          <w:sz w:val="28"/>
          <w:szCs w:val="28"/>
        </w:rPr>
      </w:pPr>
      <w:r w:rsidRPr="00A90E0C">
        <w:rPr>
          <w:rFonts w:ascii="Century Gothic" w:hAnsi="Century Gothic" w:cs="Calibri"/>
          <w:b/>
          <w:color w:val="58A5DB"/>
          <w:sz w:val="28"/>
          <w:szCs w:val="28"/>
        </w:rPr>
        <w:t>Area</w:t>
      </w:r>
      <w:r w:rsidR="00224F17" w:rsidRPr="00A90E0C">
        <w:rPr>
          <w:rFonts w:ascii="Century Gothic" w:hAnsi="Century Gothic" w:cs="Calibri"/>
          <w:b/>
          <w:color w:val="58A5DB"/>
          <w:sz w:val="28"/>
          <w:szCs w:val="28"/>
        </w:rPr>
        <w:t xml:space="preserve"> 3</w:t>
      </w:r>
      <w:r w:rsidR="00783E14" w:rsidRPr="00A90E0C">
        <w:rPr>
          <w:rFonts w:ascii="Century Gothic" w:hAnsi="Century Gothic" w:cs="Calibri"/>
          <w:b/>
          <w:color w:val="58A5DB"/>
          <w:sz w:val="28"/>
          <w:szCs w:val="28"/>
        </w:rPr>
        <w:t>: Management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648"/>
        <w:gridCol w:w="2150"/>
        <w:gridCol w:w="6562"/>
      </w:tblGrid>
      <w:tr w:rsidR="00783E14" w:rsidRPr="00A90E0C" w:rsidTr="00531C51">
        <w:trPr>
          <w:trHeight w:val="530"/>
          <w:tblHeader/>
        </w:trPr>
        <w:tc>
          <w:tcPr>
            <w:tcW w:w="638" w:type="dxa"/>
            <w:shd w:val="clear" w:color="auto" w:fill="D9D9D9" w:themeFill="background1" w:themeFillShade="D9"/>
            <w:vAlign w:val="center"/>
            <w:hideMark/>
          </w:tcPr>
          <w:p w:rsidR="00783E14" w:rsidRPr="00A90E0C" w:rsidRDefault="00783E14" w:rsidP="00531C5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  <w:hideMark/>
          </w:tcPr>
          <w:p w:rsidR="00783E14" w:rsidRPr="00A90E0C" w:rsidRDefault="00531C51" w:rsidP="00531C5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  <w:hideMark/>
          </w:tcPr>
          <w:p w:rsidR="00783E14" w:rsidRPr="00A90E0C" w:rsidRDefault="00C06CC8" w:rsidP="0048141C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Factors to consider: </w:t>
            </w:r>
            <w:r w:rsidR="0048141C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Management</w:t>
            </w:r>
          </w:p>
        </w:tc>
      </w:tr>
      <w:tr w:rsidR="00783E14" w:rsidRPr="00A90E0C" w:rsidTr="00444392">
        <w:tc>
          <w:tcPr>
            <w:tcW w:w="638" w:type="dxa"/>
          </w:tcPr>
          <w:p w:rsidR="00783E14" w:rsidRPr="00A90E0C" w:rsidRDefault="00224F17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  <w:r w:rsidR="007D1911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2" w:type="dxa"/>
            <w:hideMark/>
          </w:tcPr>
          <w:p w:rsidR="00783E14" w:rsidRPr="00A90E0C" w:rsidRDefault="00021E3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Financial </w:t>
            </w:r>
            <w:r w:rsidR="003E272C">
              <w:rPr>
                <w:rFonts w:ascii="Segoe UI" w:hAnsi="Segoe UI" w:cs="Segoe UI"/>
                <w:color w:val="000000"/>
                <w:sz w:val="18"/>
                <w:szCs w:val="18"/>
              </w:rPr>
              <w:t>m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anagement</w:t>
            </w:r>
          </w:p>
        </w:tc>
        <w:tc>
          <w:tcPr>
            <w:tcW w:w="6570" w:type="dxa"/>
            <w:hideMark/>
          </w:tcPr>
          <w:p w:rsidR="00F350EE" w:rsidRPr="00A90E0C" w:rsidRDefault="00F350EE" w:rsidP="0048141C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Funding sources (proportion of overall income) by</w:t>
            </w:r>
            <w:r w:rsidR="004D423E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category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(e</w:t>
            </w:r>
            <w:r w:rsidR="00AA7F09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AA7F09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A042FA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8B4F0F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tuition and fees, grants, research, service delivery, alumni donations)</w:t>
            </w:r>
          </w:p>
          <w:p w:rsidR="00003912" w:rsidRPr="00A90E0C" w:rsidRDefault="00AC64D2" w:rsidP="0048141C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D</w:t>
            </w:r>
            <w:r w:rsidR="002A78E5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ependability of funding</w:t>
            </w:r>
          </w:p>
          <w:p w:rsidR="002A78E5" w:rsidRPr="00A90E0C" w:rsidRDefault="002A78E5" w:rsidP="0048141C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Annual expenditures (proportion</w:t>
            </w:r>
            <w:r w:rsidR="00E265F1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of overall expenditures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 by category </w:t>
            </w:r>
            <w:r w:rsidR="007C4770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 w:rsidR="00AA7F09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e.g.</w:t>
            </w:r>
            <w:r w:rsidR="00A042FA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AA7F09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7C4770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salaries, </w:t>
            </w:r>
            <w:r w:rsidR="00003912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student services, student scholarships and bursaries, </w:t>
            </w:r>
            <w:r w:rsidR="007C4770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maintenance, equipment and supplies, utilities, transportation)</w:t>
            </w:r>
          </w:p>
          <w:p w:rsidR="00783E14" w:rsidRPr="00A90E0C" w:rsidRDefault="00A042FA" w:rsidP="0048141C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Shortfall or carry</w:t>
            </w:r>
            <w:r w:rsidR="00911CD3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over in the last two years</w:t>
            </w:r>
          </w:p>
          <w:p w:rsidR="00911CD3" w:rsidRPr="00A90E0C" w:rsidRDefault="00911CD3" w:rsidP="0048141C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Proportion of students with scholarships, grants</w:t>
            </w:r>
            <w:r w:rsidR="00A042FA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loans</w:t>
            </w:r>
          </w:p>
          <w:p w:rsidR="00783E14" w:rsidRPr="00A90E0C" w:rsidRDefault="002A78E5" w:rsidP="0048141C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B</w:t>
            </w:r>
            <w:r w:rsidR="00783E14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udget allocation and budget control meets program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, lecturer</w:t>
            </w:r>
            <w:r w:rsidR="00A042FA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student needs</w:t>
            </w:r>
          </w:p>
          <w:p w:rsidR="00813DEF" w:rsidRPr="00A90E0C" w:rsidRDefault="00813DEF" w:rsidP="005C22F5">
            <w:pPr>
              <w:spacing w:before="1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Possible </w:t>
            </w:r>
            <w:r w:rsidR="009B645C" w:rsidRPr="00A90E0C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supplemental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</w:t>
            </w:r>
            <w:r w:rsidR="00814219" w:rsidRPr="00A90E0C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measures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:</w:t>
            </w:r>
          </w:p>
          <w:p w:rsidR="00783E14" w:rsidRPr="00A90E0C" w:rsidRDefault="00783E14" w:rsidP="0037107E">
            <w:pPr>
              <w:pStyle w:val="ListParagraph"/>
              <w:numPr>
                <w:ilvl w:val="0"/>
                <w:numId w:val="9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Proporti</w:t>
            </w:r>
            <w:r w:rsidR="0037107E">
              <w:rPr>
                <w:rFonts w:ascii="Segoe UI" w:hAnsi="Segoe UI" w:cs="Segoe UI"/>
                <w:color w:val="000000"/>
                <w:sz w:val="18"/>
                <w:szCs w:val="18"/>
              </w:rPr>
              <w:t>on of budget allocated for post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graduate studies</w:t>
            </w:r>
          </w:p>
          <w:p w:rsidR="00783E14" w:rsidRPr="00A90E0C" w:rsidRDefault="0037107E" w:rsidP="0037107E">
            <w:pPr>
              <w:pStyle w:val="ListParagraph"/>
              <w:numPr>
                <w:ilvl w:val="0"/>
                <w:numId w:val="9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Sources of funding for post</w:t>
            </w:r>
            <w:r w:rsidR="00783E14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graduate studies</w:t>
            </w:r>
          </w:p>
          <w:p w:rsidR="00783E14" w:rsidRPr="00A90E0C" w:rsidRDefault="00783E14" w:rsidP="0037107E">
            <w:pPr>
              <w:pStyle w:val="ListParagraph"/>
              <w:numPr>
                <w:ilvl w:val="0"/>
                <w:numId w:val="9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Sources of funding for research</w:t>
            </w:r>
          </w:p>
        </w:tc>
      </w:tr>
      <w:tr w:rsidR="00783E14" w:rsidRPr="00A90E0C" w:rsidTr="00135108">
        <w:trPr>
          <w:trHeight w:val="332"/>
        </w:trPr>
        <w:tc>
          <w:tcPr>
            <w:tcW w:w="638" w:type="dxa"/>
          </w:tcPr>
          <w:p w:rsidR="00783E14" w:rsidRPr="00A90E0C" w:rsidRDefault="00224F17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  <w:r w:rsidR="007D1911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2" w:type="dxa"/>
          </w:tcPr>
          <w:p w:rsidR="00783E14" w:rsidRPr="00A90E0C" w:rsidRDefault="0037107E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Absorptive c</w:t>
            </w:r>
            <w:r w:rsidR="00783E14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apacity</w:t>
            </w:r>
          </w:p>
        </w:tc>
        <w:tc>
          <w:tcPr>
            <w:tcW w:w="6570" w:type="dxa"/>
          </w:tcPr>
          <w:p w:rsidR="00783E14" w:rsidRPr="00A90E0C" w:rsidRDefault="00783E14" w:rsidP="0037107E">
            <w:pPr>
              <w:pStyle w:val="ListParagraph"/>
              <w:numPr>
                <w:ilvl w:val="0"/>
                <w:numId w:val="10"/>
              </w:numPr>
              <w:ind w:left="244" w:hanging="24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Ability to manage new investments</w:t>
            </w:r>
          </w:p>
        </w:tc>
      </w:tr>
      <w:tr w:rsidR="00783E14" w:rsidRPr="00A90E0C" w:rsidTr="000041A0">
        <w:trPr>
          <w:trHeight w:val="521"/>
        </w:trPr>
        <w:tc>
          <w:tcPr>
            <w:tcW w:w="638" w:type="dxa"/>
          </w:tcPr>
          <w:p w:rsidR="00783E14" w:rsidRPr="00A90E0C" w:rsidRDefault="00224F17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3</w:t>
            </w:r>
            <w:r w:rsidR="007D1911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2" w:type="dxa"/>
            <w:hideMark/>
          </w:tcPr>
          <w:p w:rsidR="00783E14" w:rsidRPr="00A90E0C" w:rsidRDefault="00AC0C43" w:rsidP="0037107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Leadership and </w:t>
            </w:r>
            <w:r w:rsidR="0037107E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overnance</w:t>
            </w:r>
            <w:r w:rsidR="00783E14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hideMark/>
          </w:tcPr>
          <w:p w:rsidR="008F7C95" w:rsidRPr="00A90E0C" w:rsidRDefault="008F7C95" w:rsidP="00CE0AEB">
            <w:pPr>
              <w:pStyle w:val="ListParagraph"/>
              <w:numPr>
                <w:ilvl w:val="0"/>
                <w:numId w:val="10"/>
              </w:numPr>
              <w:ind w:left="259" w:hanging="259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Type and composition of governing structures</w:t>
            </w:r>
          </w:p>
          <w:p w:rsidR="008F7C95" w:rsidRPr="00A90E0C" w:rsidRDefault="008F7C95" w:rsidP="00CE0AEB">
            <w:pPr>
              <w:pStyle w:val="ListParagraph"/>
              <w:numPr>
                <w:ilvl w:val="0"/>
                <w:numId w:val="10"/>
              </w:numPr>
              <w:ind w:left="259" w:hanging="259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Written</w:t>
            </w:r>
            <w:r w:rsidR="00720DBF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public institutional vision, mission, values</w:t>
            </w:r>
            <w:r w:rsidR="008F2CBA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objectives</w:t>
            </w:r>
          </w:p>
          <w:p w:rsidR="001E5B18" w:rsidRPr="00A90E0C" w:rsidRDefault="008F2CBA" w:rsidP="00CE0AEB">
            <w:pPr>
              <w:pStyle w:val="ListParagraph"/>
              <w:numPr>
                <w:ilvl w:val="0"/>
                <w:numId w:val="10"/>
              </w:numPr>
              <w:ind w:left="259" w:hanging="259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R</w:t>
            </w:r>
            <w:r w:rsidR="001E5B18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esponsiveness to student </w:t>
            </w:r>
            <w:r w:rsidR="00317DD7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faculty </w:t>
            </w:r>
            <w:r w:rsidR="001E5B18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concerns </w:t>
            </w:r>
          </w:p>
          <w:p w:rsidR="008F7C95" w:rsidRPr="00A90E0C" w:rsidRDefault="008F7C95" w:rsidP="00CE0AEB">
            <w:pPr>
              <w:pStyle w:val="ListParagraph"/>
              <w:numPr>
                <w:ilvl w:val="0"/>
                <w:numId w:val="10"/>
              </w:numPr>
              <w:ind w:left="259" w:hanging="259"/>
              <w:contextualSpacing w:val="0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Qualifications of the head of the school or department, including leadership, administration, management, and education</w:t>
            </w:r>
            <w:r w:rsidR="00720DBF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training and experience</w:t>
            </w:r>
          </w:p>
          <w:p w:rsidR="00783E14" w:rsidRPr="00A90E0C" w:rsidRDefault="008F7C95" w:rsidP="00CE0AEB">
            <w:pPr>
              <w:pStyle w:val="ListParagraph"/>
              <w:numPr>
                <w:ilvl w:val="0"/>
                <w:numId w:val="10"/>
              </w:numPr>
              <w:ind w:left="259" w:hanging="259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Sex ratio within management</w:t>
            </w:r>
            <w:r w:rsidR="005D7701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* </w:t>
            </w:r>
          </w:p>
        </w:tc>
      </w:tr>
      <w:tr w:rsidR="00783E14" w:rsidRPr="00A90E0C" w:rsidTr="00135108">
        <w:trPr>
          <w:trHeight w:val="800"/>
        </w:trPr>
        <w:tc>
          <w:tcPr>
            <w:tcW w:w="638" w:type="dxa"/>
          </w:tcPr>
          <w:p w:rsidR="00783E14" w:rsidRPr="00A90E0C" w:rsidRDefault="00224F17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  <w:r w:rsidR="007D1911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2" w:type="dxa"/>
          </w:tcPr>
          <w:p w:rsidR="00783E14" w:rsidRPr="00A90E0C" w:rsidRDefault="0037107E" w:rsidP="0037107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Human r</w:t>
            </w:r>
            <w:r w:rsidR="008E1DFF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esources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</w:t>
            </w:r>
            <w:r w:rsidR="00B5482B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anagement</w:t>
            </w:r>
          </w:p>
        </w:tc>
        <w:tc>
          <w:tcPr>
            <w:tcW w:w="6570" w:type="dxa"/>
          </w:tcPr>
          <w:p w:rsidR="00783E14" w:rsidRPr="00A90E0C" w:rsidRDefault="00783E14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Human re</w:t>
            </w:r>
            <w:r w:rsidR="00713FD9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source</w:t>
            </w:r>
            <w:r w:rsidR="006E2943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713FD9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policy in place</w:t>
            </w:r>
          </w:p>
          <w:p w:rsidR="00B5482B" w:rsidRPr="00A90E0C" w:rsidRDefault="00713FD9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Performance appraisal or evaluation system for all staff in place</w:t>
            </w:r>
          </w:p>
          <w:p w:rsidR="008D632B" w:rsidRPr="00A90E0C" w:rsidRDefault="00713FD9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Sufficient administrative, support</w:t>
            </w:r>
            <w:r w:rsidR="006E2943">
              <w:rPr>
                <w:rFonts w:ascii="Segoe UI" w:hAnsi="Segoe UI" w:cs="Segoe UI"/>
                <w:color w:val="000000"/>
                <w:sz w:val="18"/>
                <w:szCs w:val="18"/>
              </w:rPr>
              <w:t>, and management staff—</w:t>
            </w:r>
            <w:r w:rsidR="00DC5804"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inclu</w:t>
            </w:r>
            <w:r w:rsidR="006E2943">
              <w:rPr>
                <w:rFonts w:ascii="Segoe UI" w:hAnsi="Segoe UI" w:cs="Segoe UI"/>
                <w:color w:val="000000"/>
                <w:sz w:val="18"/>
                <w:szCs w:val="18"/>
              </w:rPr>
              <w:t>ding a senior finance officer—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to support the activities of the school</w:t>
            </w:r>
          </w:p>
        </w:tc>
      </w:tr>
      <w:tr w:rsidR="00CC7E66" w:rsidRPr="00A90E0C" w:rsidTr="00135108">
        <w:trPr>
          <w:trHeight w:val="800"/>
        </w:trPr>
        <w:tc>
          <w:tcPr>
            <w:tcW w:w="638" w:type="dxa"/>
          </w:tcPr>
          <w:p w:rsidR="00CC7E66" w:rsidRPr="00A90E0C" w:rsidRDefault="00CC7E66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152" w:type="dxa"/>
          </w:tcPr>
          <w:p w:rsidR="00CC7E66" w:rsidRPr="00A90E0C" w:rsidRDefault="00CC7E66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>Monitoring, self-assessment</w:t>
            </w:r>
            <w:r w:rsidR="0037107E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evaluation</w:t>
            </w:r>
          </w:p>
        </w:tc>
        <w:tc>
          <w:tcPr>
            <w:tcW w:w="6570" w:type="dxa"/>
          </w:tcPr>
          <w:p w:rsidR="00CC7E66" w:rsidRPr="00A90E0C" w:rsidRDefault="00CC7E66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System for self-assessment of institutions </w:t>
            </w:r>
          </w:p>
          <w:p w:rsidR="00CC7E66" w:rsidRPr="00A90E0C" w:rsidRDefault="00CC7E66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Internal satisfaction surveys conducted to assess bottlenecks </w:t>
            </w:r>
          </w:p>
          <w:p w:rsidR="00CC7E66" w:rsidRPr="00A90E0C" w:rsidRDefault="00CC7E66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90E0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Independent evaluations done </w:t>
            </w:r>
          </w:p>
        </w:tc>
      </w:tr>
    </w:tbl>
    <w:p w:rsidR="00463420" w:rsidRPr="006E2943" w:rsidRDefault="00463420" w:rsidP="005C22F5">
      <w:pPr>
        <w:spacing w:after="0" w:line="240" w:lineRule="auto"/>
        <w:rPr>
          <w:rFonts w:ascii="Segoe UI" w:hAnsi="Segoe UI" w:cs="Segoe UI"/>
          <w:color w:val="000000"/>
        </w:rPr>
      </w:pPr>
    </w:p>
    <w:p w:rsidR="007362FD" w:rsidRPr="006E2943" w:rsidRDefault="006A640B" w:rsidP="00B13ECE">
      <w:pPr>
        <w:spacing w:after="0"/>
        <w:rPr>
          <w:rFonts w:ascii="Century Gothic" w:hAnsi="Century Gothic" w:cs="Calibri"/>
          <w:b/>
          <w:color w:val="58A5DB"/>
          <w:sz w:val="28"/>
          <w:szCs w:val="28"/>
        </w:rPr>
      </w:pPr>
      <w:r w:rsidRPr="006E2943">
        <w:rPr>
          <w:rFonts w:ascii="Century Gothic" w:hAnsi="Century Gothic" w:cs="Calibri"/>
          <w:b/>
          <w:color w:val="58A5DB"/>
          <w:sz w:val="28"/>
          <w:szCs w:val="28"/>
        </w:rPr>
        <w:t>Area</w:t>
      </w:r>
      <w:r w:rsidR="007362FD" w:rsidRPr="006E2943">
        <w:rPr>
          <w:rFonts w:ascii="Century Gothic" w:hAnsi="Century Gothic" w:cs="Calibri"/>
          <w:b/>
          <w:color w:val="58A5DB"/>
          <w:sz w:val="28"/>
          <w:szCs w:val="28"/>
        </w:rPr>
        <w:t xml:space="preserve"> 4: </w:t>
      </w:r>
      <w:r w:rsidR="00004D2C" w:rsidRPr="006E2943">
        <w:rPr>
          <w:rFonts w:ascii="Century Gothic" w:hAnsi="Century Gothic" w:cs="Calibri"/>
          <w:b/>
          <w:color w:val="58A5DB"/>
          <w:sz w:val="28"/>
          <w:szCs w:val="28"/>
        </w:rPr>
        <w:t xml:space="preserve">Facilities and </w:t>
      </w:r>
      <w:r w:rsidR="007362FD" w:rsidRPr="006E2943">
        <w:rPr>
          <w:rFonts w:ascii="Century Gothic" w:hAnsi="Century Gothic" w:cs="Calibri"/>
          <w:b/>
          <w:color w:val="58A5DB"/>
          <w:sz w:val="28"/>
          <w:szCs w:val="28"/>
        </w:rPr>
        <w:t>Infrastructure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648"/>
        <w:gridCol w:w="2151"/>
        <w:gridCol w:w="6561"/>
      </w:tblGrid>
      <w:tr w:rsidR="00EE2DAF" w:rsidRPr="006E2943" w:rsidTr="00531C51">
        <w:trPr>
          <w:trHeight w:val="530"/>
          <w:tblHeader/>
        </w:trPr>
        <w:tc>
          <w:tcPr>
            <w:tcW w:w="638" w:type="dxa"/>
            <w:shd w:val="clear" w:color="auto" w:fill="D9D9D9" w:themeFill="background1" w:themeFillShade="D9"/>
            <w:vAlign w:val="center"/>
            <w:hideMark/>
          </w:tcPr>
          <w:p w:rsidR="00EE2DAF" w:rsidRPr="006E2943" w:rsidRDefault="00EE2DAF" w:rsidP="00531C5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  <w:hideMark/>
          </w:tcPr>
          <w:p w:rsidR="00EE2DAF" w:rsidRPr="006E2943" w:rsidRDefault="00531C51" w:rsidP="00531C5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  <w:hideMark/>
          </w:tcPr>
          <w:p w:rsidR="00EE2DAF" w:rsidRPr="006E2943" w:rsidRDefault="00C06CC8" w:rsidP="006E294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Factors to consider: </w:t>
            </w:r>
            <w:r w:rsidR="006E2943" w:rsidRPr="006E294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Facilities and infrastructure</w:t>
            </w:r>
          </w:p>
        </w:tc>
      </w:tr>
      <w:tr w:rsidR="00E913B9" w:rsidRPr="006E2943" w:rsidTr="00883EC7">
        <w:trPr>
          <w:trHeight w:val="332"/>
        </w:trPr>
        <w:tc>
          <w:tcPr>
            <w:tcW w:w="638" w:type="dxa"/>
          </w:tcPr>
          <w:p w:rsidR="00E913B9" w:rsidRPr="006E2943" w:rsidRDefault="001E14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7D1911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2" w:type="dxa"/>
          </w:tcPr>
          <w:p w:rsidR="00E913B9" w:rsidRPr="006E2943" w:rsidRDefault="006E2943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Lecture rooms/ c</w:t>
            </w:r>
            <w:r w:rsidR="00E913B9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lassrooms</w:t>
            </w:r>
          </w:p>
        </w:tc>
        <w:tc>
          <w:tcPr>
            <w:tcW w:w="6570" w:type="dxa"/>
          </w:tcPr>
          <w:p w:rsidR="00722C0B" w:rsidRPr="006E2943" w:rsidRDefault="00E913B9" w:rsidP="00CE0AEB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classrooms/lecture rooms</w:t>
            </w:r>
            <w:r w:rsidR="008B4F0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722C0B" w:rsidRPr="006E2943" w:rsidRDefault="00722C0B" w:rsidP="00CE0AEB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General condition</w:t>
            </w:r>
            <w:r w:rsidR="00400DF6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: adequacy of the physical structure, space, ventilation, electricity, heating/cooling, water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400DF6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toilets</w:t>
            </w:r>
            <w:r w:rsidR="006D2419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E913B9" w:rsidRPr="006E2943" w:rsidRDefault="000E0B9A" w:rsidP="00CE0AEB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Additional n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umber </w:t>
            </w:r>
            <w:r w:rsidR="00C94DAA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needed</w:t>
            </w:r>
          </w:p>
          <w:p w:rsidR="00E913B9" w:rsidRPr="006E2943" w:rsidRDefault="00E913B9" w:rsidP="00CE0AEB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students </w:t>
            </w:r>
            <w:r w:rsidR="0044249A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that</w:t>
            </w:r>
            <w:r w:rsidR="00C94DAA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classroom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C94DAA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/lecture room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>s can accommodate—</w:t>
            </w:r>
            <w:r w:rsidR="00883EC7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total </w:t>
            </w:r>
            <w:r w:rsidR="0044249A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seats</w:t>
            </w:r>
            <w:r w:rsidR="007E0B68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64296E" w:rsidRPr="006E2943" w:rsidRDefault="00036B1E" w:rsidP="00F35374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E913B9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ccessib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ility/distance </w:t>
            </w:r>
          </w:p>
        </w:tc>
      </w:tr>
      <w:tr w:rsidR="00EE2DAF" w:rsidRPr="006E2943" w:rsidTr="00135108">
        <w:trPr>
          <w:trHeight w:val="350"/>
        </w:trPr>
        <w:tc>
          <w:tcPr>
            <w:tcW w:w="638" w:type="dxa"/>
          </w:tcPr>
          <w:p w:rsidR="00EE2DAF" w:rsidRPr="006E2943" w:rsidRDefault="001E14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7D1911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2" w:type="dxa"/>
          </w:tcPr>
          <w:p w:rsidR="00EE2DAF" w:rsidRPr="006E2943" w:rsidRDefault="00065334" w:rsidP="0006533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Skills l</w:t>
            </w:r>
            <w:r w:rsidR="00EE2DA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ab</w:t>
            </w:r>
            <w:r w:rsidR="00B457A7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8E1DF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</w:t>
            </w:r>
            <w:r w:rsidR="008E1DF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emonstration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r</w:t>
            </w:r>
            <w:r w:rsidR="008E1DF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ooms</w:t>
            </w:r>
            <w:r w:rsidR="0086518D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</w:t>
            </w:r>
            <w:r w:rsidR="0086518D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linical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86518D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imulation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l</w:t>
            </w:r>
            <w:r w:rsidR="0086518D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ab</w:t>
            </w:r>
            <w:r w:rsidR="00B457A7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570" w:type="dxa"/>
          </w:tcPr>
          <w:p w:rsidR="00EE2DAF" w:rsidRPr="006E2943" w:rsidRDefault="00E25539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skills labs/demonstration rooms</w:t>
            </w:r>
          </w:p>
          <w:p w:rsidR="00036B1E" w:rsidRPr="006E2943" w:rsidRDefault="00036B1E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General condition: adequacy of the physical structure, space, ventilation, electricity, heating/cooling, water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toilets </w:t>
            </w:r>
          </w:p>
          <w:p w:rsidR="00722C0B" w:rsidRPr="006E2943" w:rsidRDefault="00065334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dditional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</w:t>
            </w:r>
            <w:r w:rsidR="0083529E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needed</w:t>
            </w:r>
          </w:p>
          <w:p w:rsidR="00EE2DAF" w:rsidRPr="006E2943" w:rsidRDefault="00EE2DAF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students that </w:t>
            </w:r>
            <w:r w:rsidR="0044249A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skills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lab</w:t>
            </w:r>
            <w:r w:rsidR="0044249A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can accommodate—</w:t>
            </w:r>
            <w:r w:rsidR="00883EC7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total </w:t>
            </w:r>
            <w:r w:rsidR="0044249A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seats</w:t>
            </w:r>
            <w:r w:rsidR="008B4F0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B457A7" w:rsidRPr="006E2943" w:rsidRDefault="00B457A7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Accessibility/distance </w:t>
            </w:r>
          </w:p>
          <w:p w:rsidR="00EE2DAF" w:rsidRPr="006E2943" w:rsidRDefault="0052654F" w:rsidP="00CE0AEB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765BF4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ee </w:t>
            </w:r>
            <w:r w:rsidR="006A64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="00765BF4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5</w:t>
            </w:r>
            <w:r w:rsidR="00EE2DA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for equipment) </w:t>
            </w:r>
          </w:p>
        </w:tc>
      </w:tr>
      <w:tr w:rsidR="00EE2DAF" w:rsidRPr="006E2943" w:rsidTr="00135108">
        <w:trPr>
          <w:trHeight w:val="332"/>
        </w:trPr>
        <w:tc>
          <w:tcPr>
            <w:tcW w:w="638" w:type="dxa"/>
          </w:tcPr>
          <w:p w:rsidR="00EE2DAF" w:rsidRPr="006E2943" w:rsidRDefault="001E14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7D1911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2" w:type="dxa"/>
          </w:tcPr>
          <w:p w:rsidR="00EE2DAF" w:rsidRPr="006E2943" w:rsidRDefault="00EE2D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Library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learning resource c</w:t>
            </w:r>
            <w:r w:rsidR="004D2762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enter</w:t>
            </w:r>
          </w:p>
        </w:tc>
        <w:tc>
          <w:tcPr>
            <w:tcW w:w="6570" w:type="dxa"/>
          </w:tcPr>
          <w:p w:rsidR="00EE2DAF" w:rsidRPr="006E2943" w:rsidRDefault="00EE2DAF" w:rsidP="00CE0AEB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libraries</w:t>
            </w:r>
            <w:r w:rsidR="008B4F0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6D2419" w:rsidRPr="006E2943" w:rsidRDefault="00036B1E" w:rsidP="00CE0AEB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General condition: adequacy of the physical structure, space, ventilation, electricity, heating/cooling, water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toilets </w:t>
            </w:r>
          </w:p>
          <w:p w:rsidR="00722C0B" w:rsidRPr="006E2943" w:rsidRDefault="00065334" w:rsidP="00CE0AEB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dditional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needed</w:t>
            </w:r>
            <w:r w:rsidR="008B4F0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A12A24" w:rsidRPr="006E2943" w:rsidRDefault="00A12A24" w:rsidP="00CE0AEB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student seats </w:t>
            </w:r>
          </w:p>
          <w:p w:rsidR="00EE2DAF" w:rsidRPr="006E2943" w:rsidRDefault="00EE2DAF" w:rsidP="00CE0AEB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full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>-time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part-time librarian(s)</w:t>
            </w:r>
            <w:r w:rsidR="008B4F0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EE2DAF" w:rsidRPr="006E2943" w:rsidRDefault="000C71F7" w:rsidP="00CE0AEB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EE2DA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tock and quality of books, journals, electronic materials</w:t>
            </w:r>
            <w:r w:rsidR="000054A2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EE2DAF" w:rsidRPr="006E2943" w:rsidRDefault="00697B4D" w:rsidP="00A13272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Accessibility/distance </w:t>
            </w:r>
          </w:p>
        </w:tc>
      </w:tr>
      <w:tr w:rsidR="00EE2DAF" w:rsidRPr="006E2943" w:rsidTr="00135108">
        <w:trPr>
          <w:trHeight w:val="332"/>
        </w:trPr>
        <w:tc>
          <w:tcPr>
            <w:tcW w:w="638" w:type="dxa"/>
          </w:tcPr>
          <w:p w:rsidR="00EE2DAF" w:rsidRPr="006E2943" w:rsidRDefault="001E14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7D1911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2" w:type="dxa"/>
          </w:tcPr>
          <w:p w:rsidR="00EE2DAF" w:rsidRPr="006E2943" w:rsidRDefault="00EE2D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Computer </w:t>
            </w:r>
            <w:r w:rsidR="00065334">
              <w:rPr>
                <w:rFonts w:ascii="Segoe UI" w:hAnsi="Segoe UI" w:cs="Segoe UI"/>
                <w:color w:val="000000"/>
                <w:sz w:val="18"/>
                <w:szCs w:val="18"/>
              </w:rPr>
              <w:t>room or l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ab</w:t>
            </w:r>
          </w:p>
        </w:tc>
        <w:tc>
          <w:tcPr>
            <w:tcW w:w="6570" w:type="dxa"/>
          </w:tcPr>
          <w:p w:rsidR="00EE2DAF" w:rsidRPr="006E2943" w:rsidRDefault="00EE2DAF" w:rsidP="007B38F4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computer labs or rooms</w:t>
            </w:r>
            <w:r w:rsidR="008B4F0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6D2419" w:rsidRPr="006E2943" w:rsidRDefault="00036B1E" w:rsidP="007B38F4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General condition: adequacy of the physical structure, space, ventilation, electricity, heating/cooling, water</w:t>
            </w:r>
            <w:r w:rsidR="00866C39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toilets </w:t>
            </w:r>
          </w:p>
          <w:p w:rsidR="00722C0B" w:rsidRPr="006E2943" w:rsidRDefault="00866C39" w:rsidP="007B38F4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dditional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needed</w:t>
            </w:r>
            <w:r w:rsidR="008B4F0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565928" w:rsidRPr="006E2943" w:rsidRDefault="00565928" w:rsidP="007B38F4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students who can be seated in each computer room</w:t>
            </w:r>
            <w:r w:rsidR="00866C39">
              <w:rPr>
                <w:rFonts w:ascii="Segoe UI" w:hAnsi="Segoe UI" w:cs="Segoe UI"/>
                <w:color w:val="000000"/>
                <w:sz w:val="18"/>
                <w:szCs w:val="18"/>
              </w:rPr>
              <w:t>—</w:t>
            </w:r>
            <w:r w:rsidR="00883EC7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total number of seats </w:t>
            </w:r>
          </w:p>
          <w:p w:rsidR="00EE2DAF" w:rsidRPr="006E2943" w:rsidRDefault="00EE2DAF" w:rsidP="007B38F4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full</w:t>
            </w:r>
            <w:r w:rsidR="00866C39">
              <w:rPr>
                <w:rFonts w:ascii="Segoe UI" w:hAnsi="Segoe UI" w:cs="Segoe UI"/>
                <w:color w:val="000000"/>
                <w:sz w:val="18"/>
                <w:szCs w:val="18"/>
              </w:rPr>
              <w:t>-time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part-time computer technician(s)</w:t>
            </w:r>
            <w:r w:rsidR="008B4F0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C45513" w:rsidRPr="006E2943" w:rsidRDefault="00C45513" w:rsidP="007B38F4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Accessibility/distance </w:t>
            </w:r>
          </w:p>
          <w:p w:rsidR="00EE2DAF" w:rsidRPr="006E2943" w:rsidRDefault="00866C39" w:rsidP="007B38F4">
            <w:pPr>
              <w:pStyle w:val="ListParagraph"/>
              <w:numPr>
                <w:ilvl w:val="0"/>
                <w:numId w:val="21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(S</w:t>
            </w:r>
            <w:r w:rsidR="00EE2DA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ee </w:t>
            </w:r>
            <w:r w:rsidR="00F51966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6A64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="00EE2DA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765BF4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EE2DA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for teacher/student access to personal computers)</w:t>
            </w:r>
          </w:p>
        </w:tc>
      </w:tr>
      <w:tr w:rsidR="00E913B9" w:rsidRPr="006E2943" w:rsidTr="00883EC7">
        <w:trPr>
          <w:trHeight w:val="332"/>
        </w:trPr>
        <w:tc>
          <w:tcPr>
            <w:tcW w:w="638" w:type="dxa"/>
          </w:tcPr>
          <w:p w:rsidR="00E913B9" w:rsidRPr="006E2943" w:rsidRDefault="001E14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4</w:t>
            </w:r>
            <w:r w:rsidR="007D1911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52" w:type="dxa"/>
          </w:tcPr>
          <w:p w:rsidR="00E913B9" w:rsidRPr="006E2943" w:rsidRDefault="00E913B9" w:rsidP="0044439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Lodging/</w:t>
            </w:r>
            <w:r w:rsidR="001D41B7">
              <w:rPr>
                <w:rFonts w:ascii="Segoe UI" w:hAnsi="Segoe UI" w:cs="Segoe UI"/>
                <w:color w:val="000000"/>
                <w:sz w:val="18"/>
                <w:szCs w:val="18"/>
              </w:rPr>
              <w:t>d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ormitories</w:t>
            </w:r>
          </w:p>
        </w:tc>
        <w:tc>
          <w:tcPr>
            <w:tcW w:w="6570" w:type="dxa"/>
          </w:tcPr>
          <w:p w:rsidR="006D6076" w:rsidRPr="006E2943" w:rsidRDefault="00E913B9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dormitories</w:t>
            </w:r>
            <w:r w:rsidR="003E6DE7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(number of spaces for females, number of spaces for males)*</w:t>
            </w:r>
          </w:p>
          <w:p w:rsidR="00BE7814" w:rsidRPr="006E2943" w:rsidRDefault="00036B1E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General condition: adequacy of the physical structure, space, ventilation, electricity, heat</w:t>
            </w:r>
            <w:r w:rsidR="00BE7814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ing/cooling, water</w:t>
            </w:r>
            <w:r w:rsidR="005124ED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BE7814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toilets</w:t>
            </w:r>
          </w:p>
          <w:p w:rsidR="00722C0B" w:rsidRPr="006E2943" w:rsidRDefault="005124ED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dditional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needed</w:t>
            </w:r>
            <w:r w:rsidR="008B4F0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E913B9" w:rsidRPr="006E2943" w:rsidRDefault="00E913B9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beds</w:t>
            </w:r>
          </w:p>
        </w:tc>
      </w:tr>
      <w:tr w:rsidR="00E913B9" w:rsidRPr="006E2943" w:rsidTr="00883EC7">
        <w:trPr>
          <w:trHeight w:val="332"/>
        </w:trPr>
        <w:tc>
          <w:tcPr>
            <w:tcW w:w="638" w:type="dxa"/>
          </w:tcPr>
          <w:p w:rsidR="00E913B9" w:rsidRPr="006E2943" w:rsidRDefault="001E14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7D1911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2" w:type="dxa"/>
          </w:tcPr>
          <w:p w:rsidR="00E913B9" w:rsidRPr="006E2943" w:rsidRDefault="001D41B7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Canteen/c</w:t>
            </w:r>
            <w:r w:rsidR="00E913B9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afeterias</w:t>
            </w:r>
          </w:p>
        </w:tc>
        <w:tc>
          <w:tcPr>
            <w:tcW w:w="6570" w:type="dxa"/>
          </w:tcPr>
          <w:p w:rsidR="00E913B9" w:rsidRPr="006E2943" w:rsidRDefault="00722C0B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Number of canteens or cafeterias</w:t>
            </w:r>
          </w:p>
          <w:p w:rsidR="00BD6693" w:rsidRPr="006E2943" w:rsidRDefault="00036B1E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General condition: adequacy of the physical structure, space, ventilation, electricity, heating/cooling, water</w:t>
            </w:r>
            <w:r w:rsidR="00290B34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toilets </w:t>
            </w:r>
          </w:p>
          <w:p w:rsidR="00722C0B" w:rsidRPr="006E2943" w:rsidRDefault="00290B34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dditional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</w:t>
            </w:r>
            <w:r w:rsidR="00722C0B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needed</w:t>
            </w:r>
          </w:p>
          <w:p w:rsidR="00BD6693" w:rsidRPr="006E2943" w:rsidRDefault="00BD6693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Accessibility/distance </w:t>
            </w:r>
          </w:p>
        </w:tc>
      </w:tr>
      <w:tr w:rsidR="00EE2DAF" w:rsidRPr="006E2943" w:rsidTr="00135108">
        <w:trPr>
          <w:trHeight w:val="332"/>
        </w:trPr>
        <w:tc>
          <w:tcPr>
            <w:tcW w:w="638" w:type="dxa"/>
          </w:tcPr>
          <w:p w:rsidR="00EE2DAF" w:rsidRPr="006E2943" w:rsidRDefault="001E14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7D1911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52" w:type="dxa"/>
          </w:tcPr>
          <w:p w:rsidR="00EE2DAF" w:rsidRPr="006E2943" w:rsidRDefault="00EE2D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6570" w:type="dxa"/>
          </w:tcPr>
          <w:p w:rsidR="00EE2DAF" w:rsidRPr="006E2943" w:rsidRDefault="00290B34" w:rsidP="007B38F4">
            <w:pPr>
              <w:pStyle w:val="ListParagraph"/>
              <w:numPr>
                <w:ilvl w:val="0"/>
                <w:numId w:val="22"/>
              </w:numPr>
              <w:ind w:left="252" w:hanging="23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Availability of I</w:t>
            </w:r>
            <w:r w:rsidR="00EE2DA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nternet to students</w:t>
            </w:r>
            <w:r w:rsidR="00B70C0D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educ</w:t>
            </w:r>
            <w:r w:rsidR="00B3071D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B70C0D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tors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(locations, quality of I</w:t>
            </w:r>
            <w:r w:rsidR="00EE2DA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nternet connection</w:t>
            </w:r>
            <w:r w:rsidR="001A3BA6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in terms of speed/bandwidth</w:t>
            </w:r>
            <w:r w:rsidR="00EE2DA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 </w:t>
            </w:r>
          </w:p>
          <w:p w:rsidR="00BD2C6A" w:rsidRPr="006E2943" w:rsidRDefault="00EE2DAF" w:rsidP="007B38F4">
            <w:pPr>
              <w:pStyle w:val="ListParagraph"/>
              <w:numPr>
                <w:ilvl w:val="0"/>
                <w:numId w:val="22"/>
              </w:numPr>
              <w:ind w:left="252" w:hanging="23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Average number of 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hours of </w:t>
            </w:r>
            <w:r w:rsidRPr="006E2943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access per week </w:t>
            </w:r>
            <w:r w:rsidR="00984DBA" w:rsidRPr="006E2943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for</w:t>
            </w:r>
            <w:r w:rsidRPr="006E2943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student</w:t>
            </w:r>
            <w:r w:rsidR="00984DBA" w:rsidRPr="006E2943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s and e</w:t>
            </w:r>
            <w:r w:rsidR="00247C40" w:rsidRPr="006E2943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ducator</w:t>
            </w:r>
            <w:r w:rsidR="00984DBA" w:rsidRPr="006E2943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s</w:t>
            </w:r>
          </w:p>
        </w:tc>
      </w:tr>
      <w:tr w:rsidR="00EE2DAF" w:rsidRPr="006E2943" w:rsidTr="00135108">
        <w:trPr>
          <w:trHeight w:val="332"/>
        </w:trPr>
        <w:tc>
          <w:tcPr>
            <w:tcW w:w="638" w:type="dxa"/>
          </w:tcPr>
          <w:p w:rsidR="00EE2DAF" w:rsidRPr="006E2943" w:rsidRDefault="001E14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7D1911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2" w:type="dxa"/>
          </w:tcPr>
          <w:p w:rsidR="00EE2DAF" w:rsidRPr="006E2943" w:rsidRDefault="00EE2DAF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Security</w:t>
            </w:r>
          </w:p>
        </w:tc>
        <w:tc>
          <w:tcPr>
            <w:tcW w:w="6570" w:type="dxa"/>
          </w:tcPr>
          <w:p w:rsidR="0059725F" w:rsidRPr="006E2943" w:rsidRDefault="00F86B0A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59725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ystem in place t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o</w:t>
            </w:r>
            <w:r w:rsidR="00290B3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ensure</w:t>
            </w:r>
            <w:r w:rsidR="0059725F"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the safety and welfare of students and </w:t>
            </w: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educators</w:t>
            </w:r>
          </w:p>
          <w:p w:rsidR="00EE2DAF" w:rsidRPr="006E2943" w:rsidRDefault="00EE2DAF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Presence of locks on doors and windows</w:t>
            </w:r>
          </w:p>
          <w:p w:rsidR="00EE2DAF" w:rsidRPr="006E2943" w:rsidRDefault="00EE2DAF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Wall/fence</w:t>
            </w:r>
          </w:p>
          <w:p w:rsidR="00EE2DAF" w:rsidRPr="006E2943" w:rsidRDefault="00EE2DAF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Security guard</w:t>
            </w:r>
          </w:p>
          <w:p w:rsidR="00EE2DAF" w:rsidRPr="006E2943" w:rsidRDefault="00EE2DAF" w:rsidP="007B38F4">
            <w:pPr>
              <w:pStyle w:val="ListParagraph"/>
              <w:numPr>
                <w:ilvl w:val="0"/>
                <w:numId w:val="23"/>
              </w:numPr>
              <w:ind w:left="252" w:hanging="234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E2943">
              <w:rPr>
                <w:rFonts w:ascii="Segoe UI" w:hAnsi="Segoe UI" w:cs="Segoe UI"/>
                <w:color w:val="000000"/>
                <w:sz w:val="18"/>
                <w:szCs w:val="18"/>
              </w:rPr>
              <w:t>Functioning lights</w:t>
            </w:r>
          </w:p>
        </w:tc>
      </w:tr>
    </w:tbl>
    <w:p w:rsidR="00BD6804" w:rsidRPr="0080116B" w:rsidRDefault="00BD6804" w:rsidP="005C22F5">
      <w:pPr>
        <w:spacing w:after="0" w:line="240" w:lineRule="auto"/>
        <w:rPr>
          <w:rFonts w:ascii="Segoe UI" w:hAnsi="Segoe UI" w:cs="Segoe UI"/>
        </w:rPr>
      </w:pPr>
    </w:p>
    <w:p w:rsidR="000051D0" w:rsidRPr="0080116B" w:rsidRDefault="006A640B" w:rsidP="00B13ECE">
      <w:pPr>
        <w:spacing w:after="0"/>
        <w:rPr>
          <w:rFonts w:ascii="Century Gothic" w:hAnsi="Century Gothic" w:cs="Calibri"/>
          <w:b/>
          <w:sz w:val="28"/>
          <w:szCs w:val="28"/>
        </w:rPr>
      </w:pPr>
      <w:r w:rsidRPr="0080116B">
        <w:rPr>
          <w:rFonts w:ascii="Century Gothic" w:hAnsi="Century Gothic" w:cs="Calibri"/>
          <w:b/>
          <w:color w:val="58A5DB"/>
          <w:sz w:val="28"/>
          <w:szCs w:val="28"/>
        </w:rPr>
        <w:t>Area</w:t>
      </w:r>
      <w:r w:rsidR="000051D0" w:rsidRPr="0080116B">
        <w:rPr>
          <w:rFonts w:ascii="Century Gothic" w:hAnsi="Century Gothic" w:cs="Calibri"/>
          <w:b/>
          <w:color w:val="58A5DB"/>
          <w:sz w:val="28"/>
          <w:szCs w:val="28"/>
        </w:rPr>
        <w:t xml:space="preserve"> 5: Materials and Equipment for Educators and Students</w:t>
      </w:r>
    </w:p>
    <w:tbl>
      <w:tblPr>
        <w:tblStyle w:val="TableGrid"/>
        <w:tblW w:w="9360" w:type="dxa"/>
        <w:tblInd w:w="108" w:type="dxa"/>
        <w:tblLook w:val="0620" w:firstRow="1" w:lastRow="0" w:firstColumn="0" w:lastColumn="0" w:noHBand="1" w:noVBand="1"/>
      </w:tblPr>
      <w:tblGrid>
        <w:gridCol w:w="648"/>
        <w:gridCol w:w="2150"/>
        <w:gridCol w:w="6562"/>
      </w:tblGrid>
      <w:tr w:rsidR="000051D0" w:rsidRPr="0080116B" w:rsidTr="005E2155">
        <w:trPr>
          <w:trHeight w:val="575"/>
          <w:tblHeader/>
        </w:trPr>
        <w:tc>
          <w:tcPr>
            <w:tcW w:w="638" w:type="dxa"/>
            <w:shd w:val="clear" w:color="auto" w:fill="D9D9D9" w:themeFill="background1" w:themeFillShade="D9"/>
            <w:vAlign w:val="center"/>
            <w:hideMark/>
          </w:tcPr>
          <w:p w:rsidR="000051D0" w:rsidRPr="0080116B" w:rsidRDefault="000051D0" w:rsidP="005E215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  <w:hideMark/>
          </w:tcPr>
          <w:p w:rsidR="000051D0" w:rsidRPr="0080116B" w:rsidRDefault="00531C51" w:rsidP="005E215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  <w:hideMark/>
          </w:tcPr>
          <w:p w:rsidR="000051D0" w:rsidRPr="0080116B" w:rsidRDefault="00C06CC8" w:rsidP="00AF121E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Factors to consider: </w:t>
            </w:r>
            <w:r w:rsidR="00AF121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Materials and equipment for educators and students</w:t>
            </w:r>
          </w:p>
        </w:tc>
      </w:tr>
      <w:tr w:rsidR="000051D0" w:rsidRPr="0080116B" w:rsidTr="0044745A">
        <w:trPr>
          <w:trHeight w:val="944"/>
        </w:trPr>
        <w:tc>
          <w:tcPr>
            <w:tcW w:w="638" w:type="dxa"/>
          </w:tcPr>
          <w:p w:rsidR="000051D0" w:rsidRPr="0080116B" w:rsidRDefault="000051D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7D1911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2" w:type="dxa"/>
            <w:hideMark/>
          </w:tcPr>
          <w:p w:rsidR="000051D0" w:rsidRPr="0080116B" w:rsidRDefault="009F4547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Skills l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ab</w:t>
            </w:r>
          </w:p>
        </w:tc>
        <w:tc>
          <w:tcPr>
            <w:tcW w:w="6570" w:type="dxa"/>
            <w:hideMark/>
          </w:tcPr>
          <w:p w:rsidR="000051D0" w:rsidRPr="0080116B" w:rsidRDefault="000051D0" w:rsidP="00CE0AEB">
            <w:pPr>
              <w:pStyle w:val="ListParagraph"/>
              <w:numPr>
                <w:ilvl w:val="0"/>
                <w:numId w:val="24"/>
              </w:numPr>
              <w:ind w:left="257" w:hanging="25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Availability </w:t>
            </w:r>
            <w:r w:rsidR="004923AD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quality 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of educational equipment </w:t>
            </w:r>
            <w:r w:rsidR="004923AD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e</w:t>
            </w:r>
            <w:r w:rsidR="004923AD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4923AD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AF121E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8B4F0F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anatomical models, </w:t>
            </w:r>
            <w:r w:rsidR="004923AD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clinical 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simulators)</w:t>
            </w:r>
            <w:r w:rsidR="008B4F0F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80116B" w:rsidRDefault="006505D6" w:rsidP="00CE0AEB">
            <w:pPr>
              <w:pStyle w:val="ListParagraph"/>
              <w:numPr>
                <w:ilvl w:val="0"/>
                <w:numId w:val="24"/>
              </w:numPr>
              <w:ind w:left="257" w:hanging="25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Number of equipment by type</w:t>
            </w:r>
            <w:r w:rsidR="008B4F0F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80116B" w:rsidRDefault="00AF121E" w:rsidP="00CE0AEB">
            <w:pPr>
              <w:pStyle w:val="ListParagraph"/>
              <w:numPr>
                <w:ilvl w:val="0"/>
                <w:numId w:val="24"/>
              </w:numPr>
              <w:ind w:left="257" w:hanging="25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(S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ee </w:t>
            </w:r>
            <w:r w:rsidR="00F51966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6A640B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765BF4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for skills lab infrastructure)</w:t>
            </w:r>
          </w:p>
        </w:tc>
      </w:tr>
      <w:tr w:rsidR="000051D0" w:rsidRPr="0080116B" w:rsidTr="009957CA">
        <w:trPr>
          <w:trHeight w:val="1421"/>
        </w:trPr>
        <w:tc>
          <w:tcPr>
            <w:tcW w:w="638" w:type="dxa"/>
          </w:tcPr>
          <w:p w:rsidR="000051D0" w:rsidRPr="0080116B" w:rsidRDefault="000051D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7D1911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2" w:type="dxa"/>
            <w:hideMark/>
          </w:tcPr>
          <w:p w:rsidR="000051D0" w:rsidRPr="0080116B" w:rsidRDefault="009F4547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Clinical p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ractice</w:t>
            </w:r>
          </w:p>
        </w:tc>
        <w:tc>
          <w:tcPr>
            <w:tcW w:w="6570" w:type="dxa"/>
            <w:hideMark/>
          </w:tcPr>
          <w:p w:rsidR="00122F17" w:rsidRPr="0080116B" w:rsidRDefault="000051D0" w:rsidP="00BE0EB2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Availability </w:t>
            </w:r>
            <w:r w:rsidR="004923AD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quality 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of equipment and consumables (e</w:t>
            </w:r>
            <w:r w:rsidR="002E682D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2E682D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AF121E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8B4F0F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gloves, thermometers, weight scales, gauze, bed pans, soap, detergents, antiseptics, syringes, blood pressure cuffs, stet</w:t>
            </w:r>
            <w:r w:rsidR="00AF121E">
              <w:rPr>
                <w:rFonts w:ascii="Segoe UI" w:hAnsi="Segoe UI" w:cs="Segoe UI"/>
                <w:color w:val="000000"/>
                <w:sz w:val="18"/>
                <w:szCs w:val="18"/>
              </w:rPr>
              <w:t>hoscopes, otoscopes, ophthalmo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scopes, reflex hammers, lab coats) </w:t>
            </w:r>
            <w:r w:rsidR="00D15D62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80116B" w:rsidRDefault="000051D0" w:rsidP="00BE0EB2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materials and equipment </w:t>
            </w:r>
            <w:r w:rsidR="006505D6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by type</w:t>
            </w:r>
            <w:r w:rsidR="008B4F0F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80116B" w:rsidRDefault="000051D0" w:rsidP="00CE0AEB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(See </w:t>
            </w:r>
            <w:r w:rsidR="00F51966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6A640B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231017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for clinical practice infrastructure)</w:t>
            </w:r>
          </w:p>
        </w:tc>
      </w:tr>
      <w:tr w:rsidR="000051D0" w:rsidRPr="0080116B" w:rsidTr="007E1DF4">
        <w:trPr>
          <w:trHeight w:val="305"/>
        </w:trPr>
        <w:tc>
          <w:tcPr>
            <w:tcW w:w="638" w:type="dxa"/>
          </w:tcPr>
          <w:p w:rsidR="000051D0" w:rsidRPr="0080116B" w:rsidRDefault="000051D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7D1911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2" w:type="dxa"/>
            <w:hideMark/>
          </w:tcPr>
          <w:p w:rsidR="000051D0" w:rsidRPr="0080116B" w:rsidRDefault="009F4547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Textbooks, j</w:t>
            </w:r>
            <w:r w:rsidR="000837ED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ournals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 and learning m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aterials</w:t>
            </w:r>
          </w:p>
        </w:tc>
        <w:tc>
          <w:tcPr>
            <w:tcW w:w="6570" w:type="dxa"/>
            <w:hideMark/>
          </w:tcPr>
          <w:p w:rsidR="0077037E" w:rsidRPr="0080116B" w:rsidRDefault="000051D0" w:rsidP="00CE0AEB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Availability </w:t>
            </w:r>
            <w:r w:rsidR="00231017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quality 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of </w:t>
            </w:r>
            <w:r w:rsidR="00AF121E">
              <w:rPr>
                <w:rFonts w:ascii="Segoe UI" w:hAnsi="Segoe UI" w:cs="Segoe UI"/>
                <w:color w:val="000000"/>
                <w:sz w:val="18"/>
                <w:szCs w:val="18"/>
              </w:rPr>
              <w:t>up</w:t>
            </w:r>
            <w:r w:rsidR="00231017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-to-date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learning materials (</w:t>
            </w:r>
            <w:r w:rsidR="00231017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e.g.</w:t>
            </w:r>
            <w:r w:rsidR="00AF121E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231017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textbooks, technical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journals, </w:t>
            </w:r>
            <w:r w:rsidR="00231017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electronic journals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 </w:t>
            </w:r>
          </w:p>
          <w:p w:rsidR="005B46BE" w:rsidRPr="0080116B" w:rsidRDefault="005B46BE" w:rsidP="00CE0AEB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technical journals subscribed to </w:t>
            </w:r>
          </w:p>
          <w:p w:rsidR="0077037E" w:rsidRPr="0080116B" w:rsidRDefault="0077037E" w:rsidP="00CE0AEB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Number of library books per s</w:t>
            </w:r>
            <w:r w:rsidR="00AF121E">
              <w:rPr>
                <w:rFonts w:ascii="Segoe UI" w:hAnsi="Segoe UI" w:cs="Segoe UI"/>
                <w:color w:val="000000"/>
                <w:sz w:val="18"/>
                <w:szCs w:val="18"/>
              </w:rPr>
              <w:t>tudent (number of library books/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number of students)</w:t>
            </w:r>
          </w:p>
          <w:p w:rsidR="000051D0" w:rsidRPr="0080116B" w:rsidRDefault="00AF121E" w:rsidP="00CE0AEB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Mode of </w:t>
            </w:r>
            <w:r w:rsidR="000051D0" w:rsidRPr="0080116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student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</w:t>
            </w:r>
            <w:r w:rsidR="00F55B1B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educator</w:t>
            </w:r>
            <w:r w:rsidR="000051D0" w:rsidRPr="0080116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access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to </w:t>
            </w:r>
            <w:r w:rsidR="000051D0" w:rsidRPr="0080116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required textbooks and 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learning materials</w:t>
            </w:r>
            <w:r w:rsidR="000051D0" w:rsidRPr="0080116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(purchase, borrow, download)</w:t>
            </w:r>
            <w:r w:rsidR="00F55B1B" w:rsidRPr="0080116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80116B" w:rsidRDefault="000051D0" w:rsidP="00CE0AEB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Satisfaction with the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quantity</w:t>
            </w:r>
            <w:r w:rsidRPr="0080116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, quality</w:t>
            </w:r>
            <w:r w:rsidR="0044745A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,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</w:t>
            </w:r>
            <w:r w:rsidRPr="0080116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affordability of textbooks and learning materials</w:t>
            </w:r>
            <w:r w:rsidR="00F55B1B" w:rsidRPr="0080116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51D0" w:rsidRPr="0080116B" w:rsidTr="00B13ECE">
        <w:trPr>
          <w:trHeight w:val="566"/>
        </w:trPr>
        <w:tc>
          <w:tcPr>
            <w:tcW w:w="638" w:type="dxa"/>
          </w:tcPr>
          <w:p w:rsidR="000051D0" w:rsidRPr="0080116B" w:rsidRDefault="000051D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7D1911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2" w:type="dxa"/>
            <w:hideMark/>
          </w:tcPr>
          <w:p w:rsidR="000051D0" w:rsidRPr="0080116B" w:rsidRDefault="000051D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Computers</w:t>
            </w:r>
            <w:r w:rsidR="0088694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p</w:t>
            </w:r>
            <w:r w:rsidR="00E25539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rojectors</w:t>
            </w:r>
          </w:p>
        </w:tc>
        <w:tc>
          <w:tcPr>
            <w:tcW w:w="6570" w:type="dxa"/>
            <w:hideMark/>
          </w:tcPr>
          <w:p w:rsidR="00194F97" w:rsidRPr="0080116B" w:rsidRDefault="0044745A" w:rsidP="00CE0AEB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Number of computers</w:t>
            </w:r>
            <w:r w:rsidR="00194F97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number connected to the Internet</w:t>
            </w:r>
          </w:p>
          <w:p w:rsidR="00E25539" w:rsidRPr="0080116B" w:rsidRDefault="00E25539" w:rsidP="00CE0AEB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Number of projectors</w:t>
            </w:r>
            <w:r w:rsidR="00194F97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80116B" w:rsidRDefault="000051D0" w:rsidP="00CE0AEB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Proportion of students</w:t>
            </w:r>
            <w:r w:rsidR="0030047E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educators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who own </w:t>
            </w:r>
            <w:r w:rsidR="0077037E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</w:t>
            </w: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personal computer</w:t>
            </w:r>
            <w:r w:rsidR="008B4F0F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80116B" w:rsidRDefault="000051D0" w:rsidP="00CE0AEB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Proportion of teachers and students who use a computer at least once per week</w:t>
            </w:r>
            <w:r w:rsidR="008B4F0F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80116B" w:rsidRDefault="007E1DF4" w:rsidP="00CE0AEB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(S</w:t>
            </w:r>
            <w:r w:rsidR="00765BF4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ee </w:t>
            </w:r>
            <w:r w:rsidR="00F51966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6A640B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="00765BF4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4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for computer labs and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nternet connection)</w:t>
            </w:r>
          </w:p>
          <w:p w:rsidR="000051D0" w:rsidRPr="0080116B" w:rsidRDefault="007E1DF4" w:rsidP="00CE0AEB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(S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ee </w:t>
            </w:r>
            <w:r w:rsidR="00F51966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6A640B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="009945CC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for eL</w:t>
            </w:r>
            <w:r w:rsidR="000051D0" w:rsidRPr="0080116B">
              <w:rPr>
                <w:rFonts w:ascii="Segoe UI" w:hAnsi="Segoe UI" w:cs="Segoe UI"/>
                <w:color w:val="000000"/>
                <w:sz w:val="18"/>
                <w:szCs w:val="18"/>
              </w:rPr>
              <w:t>earning)</w:t>
            </w:r>
          </w:p>
        </w:tc>
      </w:tr>
    </w:tbl>
    <w:p w:rsidR="000041A0" w:rsidRPr="0044745A" w:rsidRDefault="000041A0" w:rsidP="005C22F5">
      <w:pPr>
        <w:spacing w:after="0" w:line="240" w:lineRule="auto"/>
        <w:rPr>
          <w:rFonts w:ascii="Segoe UI" w:hAnsi="Segoe UI" w:cs="Segoe UI"/>
          <w:color w:val="000000"/>
        </w:rPr>
      </w:pPr>
    </w:p>
    <w:p w:rsidR="000051D0" w:rsidRPr="0044745A" w:rsidRDefault="006A640B" w:rsidP="00B13ECE">
      <w:pPr>
        <w:keepNext/>
        <w:spacing w:after="0"/>
        <w:rPr>
          <w:rFonts w:ascii="Century Gothic" w:hAnsi="Century Gothic" w:cs="Calibri"/>
          <w:b/>
          <w:sz w:val="28"/>
          <w:szCs w:val="28"/>
        </w:rPr>
      </w:pPr>
      <w:r w:rsidRPr="0044745A">
        <w:rPr>
          <w:rFonts w:ascii="Century Gothic" w:hAnsi="Century Gothic" w:cs="Calibri"/>
          <w:b/>
          <w:color w:val="58A5DB"/>
          <w:sz w:val="28"/>
          <w:szCs w:val="28"/>
        </w:rPr>
        <w:t>Area</w:t>
      </w:r>
      <w:r w:rsidR="000051D0" w:rsidRPr="0044745A">
        <w:rPr>
          <w:rFonts w:ascii="Century Gothic" w:hAnsi="Century Gothic" w:cs="Calibri"/>
          <w:b/>
          <w:color w:val="58A5DB"/>
          <w:sz w:val="28"/>
          <w:szCs w:val="28"/>
        </w:rPr>
        <w:t xml:space="preserve"> 6: Curriculum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648"/>
        <w:gridCol w:w="2152"/>
        <w:gridCol w:w="6560"/>
      </w:tblGrid>
      <w:tr w:rsidR="000051D0" w:rsidRPr="005053FF" w:rsidTr="005E2155">
        <w:trPr>
          <w:trHeight w:val="557"/>
          <w:tblHeader/>
        </w:trPr>
        <w:tc>
          <w:tcPr>
            <w:tcW w:w="638" w:type="dxa"/>
            <w:shd w:val="clear" w:color="auto" w:fill="D9D9D9" w:themeFill="background1" w:themeFillShade="D9"/>
            <w:vAlign w:val="center"/>
            <w:hideMark/>
          </w:tcPr>
          <w:p w:rsidR="000051D0" w:rsidRPr="005053FF" w:rsidRDefault="000051D0" w:rsidP="000041A0">
            <w:pPr>
              <w:keepNext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  <w:hideMark/>
          </w:tcPr>
          <w:p w:rsidR="000051D0" w:rsidRPr="005053FF" w:rsidRDefault="00531C51" w:rsidP="000041A0">
            <w:pPr>
              <w:keepNext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  <w:hideMark/>
          </w:tcPr>
          <w:p w:rsidR="000051D0" w:rsidRPr="005053FF" w:rsidRDefault="00C06CC8" w:rsidP="000041A0">
            <w:pPr>
              <w:keepNext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Factors to consider: </w:t>
            </w:r>
            <w:r w:rsidR="005053FF" w:rsidRPr="005053F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Curriculum</w:t>
            </w:r>
          </w:p>
        </w:tc>
      </w:tr>
      <w:tr w:rsidR="000051D0" w:rsidRPr="005053FF" w:rsidTr="00F120C7">
        <w:trPr>
          <w:trHeight w:val="323"/>
        </w:trPr>
        <w:tc>
          <w:tcPr>
            <w:tcW w:w="638" w:type="dxa"/>
          </w:tcPr>
          <w:p w:rsidR="000051D0" w:rsidRPr="005053FF" w:rsidRDefault="00B605A6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7D1911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2" w:type="dxa"/>
            <w:hideMark/>
          </w:tcPr>
          <w:p w:rsidR="000051D0" w:rsidRPr="005053FF" w:rsidRDefault="000051D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Adapted to population health needs and national HRH policies and strategies</w:t>
            </w:r>
          </w:p>
        </w:tc>
        <w:tc>
          <w:tcPr>
            <w:tcW w:w="6570" w:type="dxa"/>
            <w:hideMark/>
          </w:tcPr>
          <w:p w:rsidR="00F74C30" w:rsidRPr="005053FF" w:rsidRDefault="00F74C30" w:rsidP="00CE0AEB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Primary health care included in curriculum (i.e.</w:t>
            </w:r>
            <w:r w:rsidR="006B4FA5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in theoretical courses, clinical courses, </w:t>
            </w:r>
            <w:r w:rsidR="006B4FA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clinical experiences in community or primary health centers)</w:t>
            </w:r>
          </w:p>
          <w:p w:rsidR="000051D0" w:rsidRPr="005053FF" w:rsidRDefault="000051D0" w:rsidP="00CE0AEB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Presence of functional curriculum </w:t>
            </w:r>
            <w:r w:rsidR="004C6B43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evaluation and revision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committee </w:t>
            </w:r>
          </w:p>
          <w:p w:rsidR="00F36F74" w:rsidRPr="005053FF" w:rsidRDefault="00F36F74" w:rsidP="00CE0AEB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Stakeholders in curriculum review committee </w:t>
            </w:r>
          </w:p>
          <w:p w:rsidR="00F36F74" w:rsidRPr="005053FF" w:rsidRDefault="00F36F74" w:rsidP="00CE0AEB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Frequency of meetings of the committee </w:t>
            </w:r>
          </w:p>
          <w:p w:rsidR="005666A1" w:rsidRPr="005053FF" w:rsidRDefault="006B4FA5" w:rsidP="00CE0AEB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Feedback from s</w:t>
            </w:r>
            <w:r w:rsidR="004C6B43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tudent, </w:t>
            </w:r>
            <w:r w:rsidR="00A522E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health service</w:t>
            </w:r>
            <w:r w:rsidR="004C6B43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and </w:t>
            </w:r>
            <w:r w:rsidR="00A522E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other </w:t>
            </w:r>
            <w:r w:rsidR="004C6B43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stakeholder</w:t>
            </w:r>
            <w:r w:rsidR="00A522E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4C6B43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included in the curriculum evaluation and revision processes</w:t>
            </w:r>
          </w:p>
          <w:p w:rsidR="00F120C7" w:rsidRPr="005053FF" w:rsidRDefault="005666A1" w:rsidP="00F120C7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Process, such as a situation analysis, regularly used to review health care needs of the local community and incorporate into revised curriculum</w:t>
            </w:r>
            <w:r w:rsidR="004C6B43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</w:p>
          <w:p w:rsidR="000051D0" w:rsidRPr="005053FF" w:rsidRDefault="000051D0" w:rsidP="00CE0AEB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</w:t>
            </w:r>
            <w:r w:rsidR="005666A1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frequency 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of curriculum updates</w:t>
            </w:r>
            <w:r w:rsidR="00F120C7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revisions in the past</w:t>
            </w:r>
            <w:r w:rsidR="006B4FA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5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years</w:t>
            </w:r>
          </w:p>
          <w:p w:rsidR="000051D0" w:rsidRPr="005053FF" w:rsidRDefault="005666A1" w:rsidP="00CE0AEB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Perceived q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uality and relevance of graduates</w:t>
            </w:r>
          </w:p>
        </w:tc>
      </w:tr>
      <w:tr w:rsidR="000051D0" w:rsidRPr="005053FF" w:rsidTr="00BD4CBB">
        <w:trPr>
          <w:trHeight w:val="1682"/>
        </w:trPr>
        <w:tc>
          <w:tcPr>
            <w:tcW w:w="638" w:type="dxa"/>
          </w:tcPr>
          <w:p w:rsidR="000051D0" w:rsidRPr="005053FF" w:rsidRDefault="00B605A6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7D1911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2" w:type="dxa"/>
            <w:hideMark/>
          </w:tcPr>
          <w:p w:rsidR="000051D0" w:rsidRPr="005053FF" w:rsidRDefault="005B5330" w:rsidP="005B533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Use of information and communication technologies/eL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earning  </w:t>
            </w:r>
          </w:p>
        </w:tc>
        <w:tc>
          <w:tcPr>
            <w:tcW w:w="6570" w:type="dxa"/>
            <w:hideMark/>
          </w:tcPr>
          <w:p w:rsidR="000051D0" w:rsidRPr="005053FF" w:rsidRDefault="000051D0" w:rsidP="00CE0AEB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Use of electronic materials</w:t>
            </w:r>
            <w:r w:rsidR="00CD10CA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multimedia, </w:t>
            </w:r>
            <w:r w:rsidR="00D0215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</w:t>
            </w:r>
            <w:r w:rsidR="00CD10CA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web-based tools 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for learning (</w:t>
            </w:r>
            <w:r w:rsidR="00555CD7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e.g.</w:t>
            </w:r>
            <w:r w:rsidR="00D02154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555CD7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D02154">
              <w:rPr>
                <w:rFonts w:ascii="Segoe UI" w:hAnsi="Segoe UI" w:cs="Segoe UI"/>
                <w:color w:val="000000"/>
                <w:sz w:val="18"/>
                <w:szCs w:val="18"/>
              </w:rPr>
              <w:t>eB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ooks, online journals)</w:t>
            </w:r>
            <w:r w:rsidR="008B4F0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5053FF" w:rsidRDefault="000051D0" w:rsidP="00CE0AEB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Use of computerized learning programs (e</w:t>
            </w:r>
            <w:r w:rsidR="009032BD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9032BD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D02154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8B4F0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D02154">
              <w:rPr>
                <w:rFonts w:ascii="Segoe UI" w:hAnsi="Segoe UI" w:cs="Segoe UI"/>
                <w:color w:val="000000"/>
                <w:sz w:val="18"/>
                <w:szCs w:val="18"/>
              </w:rPr>
              <w:t>inter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active learning software)</w:t>
            </w:r>
            <w:r w:rsidR="008B4F0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5053FF" w:rsidRDefault="000051D0" w:rsidP="00CE0AEB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Use of computers </w:t>
            </w:r>
            <w:r w:rsidR="00555CD7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or information technologies 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for distance learning (e</w:t>
            </w:r>
            <w:r w:rsidR="009032BD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9032BD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D02154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8B4F0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video lectures, satellite transm</w:t>
            </w:r>
            <w:r w:rsidR="00D02154">
              <w:rPr>
                <w:rFonts w:ascii="Segoe UI" w:hAnsi="Segoe UI" w:cs="Segoe UI"/>
                <w:color w:val="000000"/>
                <w:sz w:val="18"/>
                <w:szCs w:val="18"/>
              </w:rPr>
              <w:t>ission of clinical procedures/eH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ealth, webinars, online discussion groups) </w:t>
            </w:r>
          </w:p>
          <w:p w:rsidR="000051D0" w:rsidRPr="005053FF" w:rsidRDefault="00D02154" w:rsidP="00BD4CBB">
            <w:pPr>
              <w:pStyle w:val="ListParagraph"/>
              <w:numPr>
                <w:ilvl w:val="0"/>
                <w:numId w:val="30"/>
              </w:numPr>
              <w:ind w:left="260" w:hanging="27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(S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ee </w:t>
            </w:r>
            <w:r w:rsidR="00EC4CBD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Areas </w:t>
            </w:r>
            <w:r w:rsidR="00EC4CBD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</w:t>
            </w:r>
            <w:r w:rsidR="00EC4CBD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for computer labs, computer use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 and access to I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nternet)</w:t>
            </w:r>
          </w:p>
        </w:tc>
      </w:tr>
      <w:tr w:rsidR="000051D0" w:rsidRPr="005053FF" w:rsidTr="00135108">
        <w:trPr>
          <w:trHeight w:val="1313"/>
        </w:trPr>
        <w:tc>
          <w:tcPr>
            <w:tcW w:w="638" w:type="dxa"/>
          </w:tcPr>
          <w:p w:rsidR="000051D0" w:rsidRPr="005053FF" w:rsidRDefault="00B605A6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7D1911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2" w:type="dxa"/>
          </w:tcPr>
          <w:p w:rsidR="000051D0" w:rsidRPr="005053FF" w:rsidRDefault="000051D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Learning methods/ approaches</w:t>
            </w:r>
          </w:p>
        </w:tc>
        <w:tc>
          <w:tcPr>
            <w:tcW w:w="6570" w:type="dxa"/>
          </w:tcPr>
          <w:p w:rsidR="0084137E" w:rsidRPr="005053FF" w:rsidRDefault="00BB70F5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Clearly defined k</w:t>
            </w:r>
            <w:r w:rsidR="00AF3516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nowledge</w:t>
            </w:r>
            <w:r w:rsidR="0011427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</w:t>
            </w:r>
            <w:r w:rsidR="00AF3516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skill </w:t>
            </w:r>
            <w:r w:rsidR="0011427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outcomes of the program </w:t>
            </w:r>
          </w:p>
          <w:p w:rsidR="000051D0" w:rsidRPr="005053FF" w:rsidRDefault="000051D0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Use </w:t>
            </w:r>
            <w:r w:rsidR="00E4707E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of </w:t>
            </w:r>
            <w:r w:rsidR="0084137E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effective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approaches to teaching and learning, including, but not limited to, adult educat</w:t>
            </w:r>
            <w:r w:rsidR="00BB70F5">
              <w:rPr>
                <w:rFonts w:ascii="Segoe UI" w:hAnsi="Segoe UI" w:cs="Segoe UI"/>
                <w:color w:val="000000"/>
                <w:sz w:val="18"/>
                <w:szCs w:val="18"/>
              </w:rPr>
              <w:t>ion, self-directed learning, eL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ea</w:t>
            </w:r>
            <w:r w:rsidR="00E4707E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rning</w:t>
            </w:r>
            <w:r w:rsidR="00BB70F5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E4707E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clinical simulations</w:t>
            </w:r>
            <w:r w:rsidR="009E590A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8E2410" w:rsidRPr="005053FF" w:rsidRDefault="008E2410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Availability of service learning project</w:t>
            </w:r>
            <w:r w:rsidR="00864717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s, community service projects </w:t>
            </w:r>
          </w:p>
          <w:p w:rsidR="00B7621C" w:rsidRPr="005053FF" w:rsidRDefault="00B7621C" w:rsidP="005B5330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Ability to pilot curricular innovations</w:t>
            </w:r>
            <w:r w:rsidR="00864717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5053FF" w:rsidRDefault="000051D0" w:rsidP="00A13272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Use</w:t>
            </w:r>
            <w:r w:rsidR="00E4707E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of</w:t>
            </w:r>
            <w:r w:rsidR="00F45D8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45D88">
              <w:rPr>
                <w:rFonts w:ascii="Segoe UI" w:hAnsi="Segoe UI" w:cs="Segoe UI"/>
                <w:color w:val="000000"/>
                <w:sz w:val="18"/>
                <w:szCs w:val="18"/>
              </w:rPr>
              <w:t>inter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professional</w:t>
            </w:r>
            <w:proofErr w:type="spellEnd"/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teamwork approaches in classrooms </w:t>
            </w:r>
            <w:r w:rsidR="00E4707E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and clinical learning programs</w:t>
            </w:r>
            <w:r w:rsidR="009555B7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51D0" w:rsidRPr="005053FF" w:rsidTr="00E06890">
        <w:trPr>
          <w:trHeight w:val="1313"/>
        </w:trPr>
        <w:tc>
          <w:tcPr>
            <w:tcW w:w="638" w:type="dxa"/>
          </w:tcPr>
          <w:p w:rsidR="000051D0" w:rsidRPr="005053FF" w:rsidRDefault="00B605A6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7D1911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2" w:type="dxa"/>
            <w:hideMark/>
          </w:tcPr>
          <w:p w:rsidR="000051D0" w:rsidRPr="005053FF" w:rsidRDefault="000051D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Development of practical skills</w:t>
            </w:r>
          </w:p>
        </w:tc>
        <w:tc>
          <w:tcPr>
            <w:tcW w:w="6570" w:type="dxa"/>
            <w:hideMark/>
          </w:tcPr>
          <w:p w:rsidR="000051D0" w:rsidRPr="005053FF" w:rsidRDefault="00682DBF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Ratio</w:t>
            </w:r>
            <w:r w:rsidR="008F3E0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of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theory</w:t>
            </w:r>
            <w:r w:rsidR="00102C7C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/classroom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8F3E0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versus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practice</w:t>
            </w:r>
            <w:r w:rsidR="00102C7C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/skills lab or clinical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components of the curriculum</w:t>
            </w:r>
            <w:r w:rsidR="00102C7C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by program</w:t>
            </w:r>
          </w:p>
          <w:p w:rsidR="00335817" w:rsidRPr="005053FF" w:rsidRDefault="00335817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Sufficient opportunities and time for students to work with patients </w:t>
            </w:r>
            <w:r w:rsidR="00F74C3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(number of hours spent in patient care per week)</w:t>
            </w:r>
          </w:p>
          <w:p w:rsidR="0066080D" w:rsidRPr="005053FF" w:rsidRDefault="0066080D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Includes development of clinical reasoning, problem solving</w:t>
            </w:r>
            <w:r w:rsidR="008E015A" w:rsidRPr="005053FF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, and</w:t>
            </w:r>
            <w:r w:rsidRPr="005053FF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 xml:space="preserve"> critical and reflective thinking</w:t>
            </w:r>
          </w:p>
          <w:p w:rsidR="000051D0" w:rsidRPr="005053FF" w:rsidRDefault="000051D0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Proportion of students with confidence in their level of clinical skills</w:t>
            </w:r>
            <w:r w:rsidR="00682DB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0051D0" w:rsidRPr="005053FF" w:rsidRDefault="000051D0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Adequate duration of clinical practice</w:t>
            </w:r>
          </w:p>
          <w:p w:rsidR="00180398" w:rsidRPr="005053FF" w:rsidRDefault="000051D0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Adequate variety of patients seen</w:t>
            </w:r>
            <w:r w:rsidR="008F3E0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335817" w:rsidRPr="005053FF" w:rsidRDefault="00335817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Other skills taught to students such as evidence-based care, patient-cent</w:t>
            </w:r>
            <w:r w:rsidR="00E0689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e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red care, team communication, leadership, quality improvement, error detection, system-based learning,</w:t>
            </w:r>
            <w:r w:rsidR="00E0689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motivational interviewing, etc.</w:t>
            </w:r>
          </w:p>
          <w:p w:rsidR="00335817" w:rsidRPr="005053FF" w:rsidRDefault="00335817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Internship opportunities for students, placement in rural areas</w:t>
            </w:r>
            <w:r w:rsidR="0016421D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52C09" w:rsidRPr="005053FF" w:rsidTr="00B13ECE">
        <w:trPr>
          <w:trHeight w:val="323"/>
        </w:trPr>
        <w:tc>
          <w:tcPr>
            <w:tcW w:w="638" w:type="dxa"/>
          </w:tcPr>
          <w:p w:rsidR="00052C09" w:rsidRPr="005053FF" w:rsidRDefault="00052C09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7D1911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52" w:type="dxa"/>
          </w:tcPr>
          <w:p w:rsidR="00052C09" w:rsidRPr="005053FF" w:rsidRDefault="00052C09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Research</w:t>
            </w:r>
          </w:p>
        </w:tc>
        <w:tc>
          <w:tcPr>
            <w:tcW w:w="6570" w:type="dxa"/>
          </w:tcPr>
          <w:p w:rsidR="00BB12F6" w:rsidRPr="005053FF" w:rsidRDefault="00780BBB" w:rsidP="00CE0AEB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R</w:t>
            </w:r>
            <w:r w:rsidR="00BB12F6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esearch 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topic </w:t>
            </w:r>
            <w:r w:rsidR="00BB12F6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within the curriculum</w:t>
            </w:r>
          </w:p>
          <w:p w:rsidR="00BB12F6" w:rsidRPr="005053FF" w:rsidRDefault="005900C8" w:rsidP="00CE0AEB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</w:t>
            </w:r>
            <w:r w:rsidR="00780BBB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pportunities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for students </w:t>
            </w:r>
            <w:r w:rsidR="00780BBB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to conduct</w:t>
            </w:r>
            <w:r w:rsidR="00BB12F6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research</w:t>
            </w:r>
          </w:p>
          <w:p w:rsidR="00052C09" w:rsidRPr="005053FF" w:rsidRDefault="00052C09" w:rsidP="00CE0AEB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Proportion </w:t>
            </w:r>
            <w:r w:rsidR="00EE5617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of students conducting research</w:t>
            </w:r>
          </w:p>
          <w:p w:rsidR="0016421D" w:rsidRPr="005053FF" w:rsidRDefault="0016421D" w:rsidP="00CE0AEB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Methods of translation of research into practice  </w:t>
            </w:r>
          </w:p>
        </w:tc>
      </w:tr>
      <w:tr w:rsidR="000051D0" w:rsidRPr="005053FF" w:rsidTr="00AF27E4">
        <w:trPr>
          <w:trHeight w:val="323"/>
        </w:trPr>
        <w:tc>
          <w:tcPr>
            <w:tcW w:w="638" w:type="dxa"/>
          </w:tcPr>
          <w:p w:rsidR="000051D0" w:rsidRPr="005053FF" w:rsidRDefault="00052C09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7D1911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2" w:type="dxa"/>
          </w:tcPr>
          <w:p w:rsidR="000051D0" w:rsidRPr="005053FF" w:rsidRDefault="000051D0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Student assessment</w:t>
            </w:r>
          </w:p>
        </w:tc>
        <w:tc>
          <w:tcPr>
            <w:tcW w:w="6570" w:type="dxa"/>
          </w:tcPr>
          <w:p w:rsidR="000051D0" w:rsidRPr="005053FF" w:rsidRDefault="00196399" w:rsidP="00CE0AEB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Assessments 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pertinent to local</w:t>
            </w:r>
            <w:r w:rsidR="005900C8">
              <w:rPr>
                <w:rFonts w:ascii="Segoe UI" w:hAnsi="Segoe UI" w:cs="Segoe UI"/>
                <w:color w:val="000000"/>
                <w:sz w:val="18"/>
                <w:szCs w:val="18"/>
              </w:rPr>
              <w:t>/community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health needs </w:t>
            </w:r>
          </w:p>
          <w:p w:rsidR="000051D0" w:rsidRPr="005053FF" w:rsidRDefault="00117AF1" w:rsidP="00CE0AEB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system 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in place for the 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formative and summative assessment of the program’s educational and cl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inical objectives and outcomes</w:t>
            </w:r>
          </w:p>
          <w:p w:rsidR="000051D0" w:rsidRPr="005053FF" w:rsidRDefault="00117AF1" w:rsidP="00CE0AEB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Students assessed for 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knowledge and skill deve</w:t>
            </w:r>
            <w:r w:rsidR="005900C8">
              <w:rPr>
                <w:rFonts w:ascii="Segoe UI" w:hAnsi="Segoe UI" w:cs="Segoe UI"/>
                <w:color w:val="000000"/>
                <w:sz w:val="18"/>
                <w:szCs w:val="18"/>
              </w:rPr>
              <w:t>lopment throughout the programs</w:t>
            </w:r>
            <w:r w:rsidR="000051D0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using reli</w:t>
            </w: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>able assessment methodologies</w:t>
            </w:r>
            <w:r w:rsidR="0093455F"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335817" w:rsidRPr="005053FF" w:rsidRDefault="00335817" w:rsidP="00CE0AEB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053FF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Written list of competencies available that each student has to accomplish</w:t>
            </w:r>
          </w:p>
        </w:tc>
      </w:tr>
    </w:tbl>
    <w:p w:rsidR="00F120C7" w:rsidRPr="005900C8" w:rsidRDefault="00F120C7" w:rsidP="005C22F5">
      <w:pPr>
        <w:spacing w:after="0" w:line="240" w:lineRule="auto"/>
        <w:rPr>
          <w:rFonts w:ascii="Segoe UI" w:hAnsi="Segoe UI" w:cs="Segoe UI"/>
          <w:color w:val="000000"/>
        </w:rPr>
      </w:pPr>
    </w:p>
    <w:p w:rsidR="002C3563" w:rsidRPr="005900C8" w:rsidRDefault="006A640B" w:rsidP="00B13ECE">
      <w:pPr>
        <w:spacing w:after="0"/>
        <w:rPr>
          <w:rFonts w:ascii="Century Gothic" w:hAnsi="Century Gothic" w:cs="Calibri"/>
          <w:b/>
          <w:color w:val="58A5DB"/>
          <w:sz w:val="28"/>
          <w:szCs w:val="28"/>
        </w:rPr>
      </w:pPr>
      <w:r w:rsidRPr="005900C8">
        <w:rPr>
          <w:rFonts w:ascii="Century Gothic" w:hAnsi="Century Gothic" w:cs="Calibri"/>
          <w:b/>
          <w:color w:val="58A5DB"/>
          <w:sz w:val="28"/>
          <w:szCs w:val="28"/>
        </w:rPr>
        <w:t>Area</w:t>
      </w:r>
      <w:r w:rsidR="002C3563" w:rsidRPr="005900C8">
        <w:rPr>
          <w:rFonts w:ascii="Century Gothic" w:hAnsi="Century Gothic" w:cs="Calibri"/>
          <w:b/>
          <w:color w:val="58A5DB"/>
          <w:sz w:val="28"/>
          <w:szCs w:val="28"/>
        </w:rPr>
        <w:t xml:space="preserve"> 7: Clinical Practice</w:t>
      </w:r>
    </w:p>
    <w:tbl>
      <w:tblPr>
        <w:tblStyle w:val="TableGrid"/>
        <w:tblW w:w="9360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720"/>
        <w:gridCol w:w="2070"/>
        <w:gridCol w:w="6570"/>
      </w:tblGrid>
      <w:tr w:rsidR="002C3563" w:rsidRPr="00074930" w:rsidTr="005E2155">
        <w:trPr>
          <w:trHeight w:val="530"/>
          <w:tblHeader/>
        </w:trPr>
        <w:tc>
          <w:tcPr>
            <w:tcW w:w="720" w:type="dxa"/>
            <w:shd w:val="clear" w:color="auto" w:fill="D9D9D9" w:themeFill="background1" w:themeFillShade="D9"/>
            <w:vAlign w:val="center"/>
            <w:hideMark/>
          </w:tcPr>
          <w:p w:rsidR="002C3563" w:rsidRPr="00074930" w:rsidRDefault="002C3563" w:rsidP="005E215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  <w:hideMark/>
          </w:tcPr>
          <w:p w:rsidR="002C3563" w:rsidRPr="00074930" w:rsidRDefault="00531C51" w:rsidP="005E215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  <w:hideMark/>
          </w:tcPr>
          <w:p w:rsidR="002C3563" w:rsidRPr="00074930" w:rsidRDefault="00C06CC8" w:rsidP="00074930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Factors to consider: </w:t>
            </w:r>
            <w:r w:rsidR="0007493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Clinical practice</w:t>
            </w:r>
          </w:p>
        </w:tc>
      </w:tr>
      <w:tr w:rsidR="002C3563" w:rsidRPr="00074930" w:rsidTr="00A43DE3">
        <w:trPr>
          <w:trHeight w:val="530"/>
        </w:trPr>
        <w:tc>
          <w:tcPr>
            <w:tcW w:w="720" w:type="dxa"/>
          </w:tcPr>
          <w:p w:rsidR="002C3563" w:rsidRPr="00074930" w:rsidRDefault="002C3563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="00FD169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0" w:type="dxa"/>
            <w:hideMark/>
          </w:tcPr>
          <w:p w:rsidR="002C3563" w:rsidRPr="00074930" w:rsidRDefault="002C3563" w:rsidP="005C671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Sites/</w:t>
            </w:r>
            <w:r w:rsidR="005C671C">
              <w:rPr>
                <w:rFonts w:ascii="Segoe UI" w:hAnsi="Segoe UI" w:cs="Segoe UI"/>
                <w:color w:val="000000"/>
                <w:sz w:val="18"/>
                <w:szCs w:val="18"/>
              </w:rPr>
              <w:t>f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acilities</w:t>
            </w:r>
          </w:p>
        </w:tc>
        <w:tc>
          <w:tcPr>
            <w:tcW w:w="6570" w:type="dxa"/>
            <w:hideMark/>
          </w:tcPr>
          <w:p w:rsidR="002C3563" w:rsidRPr="00074930" w:rsidRDefault="002C3563" w:rsidP="00CE0AEB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clinical practice sites by type </w:t>
            </w:r>
            <w:r w:rsidR="00D46193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to support learning in diverse settings 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(e</w:t>
            </w:r>
            <w:r w:rsidR="00611D4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611D4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5C671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8B4F0F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hospital, outpatient clinic, community clinic)</w:t>
            </w:r>
            <w:r w:rsidR="00B9135C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2C3563" w:rsidRPr="00074930" w:rsidRDefault="00D46193" w:rsidP="00CE0AEB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D</w:t>
            </w:r>
            <w:r w:rsidR="002C3563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istance 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to</w:t>
            </w:r>
            <w:r w:rsidR="002C3563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practice sites, by type, from the school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(range)</w:t>
            </w:r>
            <w:r w:rsidR="008B4F0F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D50E79" w:rsidRPr="00074930" w:rsidRDefault="00D50E79" w:rsidP="00CE0AEB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Number and variety of patients or clients (visits and admissions per month)</w:t>
            </w:r>
          </w:p>
          <w:p w:rsidR="00D50E79" w:rsidRPr="00074930" w:rsidRDefault="00D50E79" w:rsidP="00CE0AEB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Presence of formal agreements or partnerships between the faculty or school and the clinical facilities to secure a variety of qualified people to be preceptors and clinical supervisors</w:t>
            </w:r>
          </w:p>
          <w:p w:rsidR="00220DAE" w:rsidRPr="00074930" w:rsidRDefault="002B23CE" w:rsidP="00CE0AEB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Quality and safety of t</w:t>
            </w:r>
            <w:r w:rsidR="00220DA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ransportation to clinical practice sites</w:t>
            </w:r>
          </w:p>
          <w:p w:rsidR="00D521E8" w:rsidRPr="00074930" w:rsidRDefault="00E74538" w:rsidP="00CE0AEB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Quality and s</w:t>
            </w:r>
            <w:r w:rsidR="00174BA0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afety </w:t>
            </w:r>
            <w:r w:rsidR="00220DA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of clinical practice sites</w:t>
            </w:r>
          </w:p>
        </w:tc>
      </w:tr>
      <w:tr w:rsidR="002C3563" w:rsidRPr="00074930" w:rsidTr="002C3563">
        <w:trPr>
          <w:trHeight w:val="1778"/>
        </w:trPr>
        <w:tc>
          <w:tcPr>
            <w:tcW w:w="720" w:type="dxa"/>
          </w:tcPr>
          <w:p w:rsidR="002C3563" w:rsidRPr="00074930" w:rsidRDefault="002C3563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="00FD169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0" w:type="dxa"/>
            <w:hideMark/>
          </w:tcPr>
          <w:p w:rsidR="002C3563" w:rsidRPr="00074930" w:rsidRDefault="005C671C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Supervision/ i</w:t>
            </w:r>
            <w:r w:rsidR="002C3563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nstruction</w:t>
            </w:r>
          </w:p>
        </w:tc>
        <w:tc>
          <w:tcPr>
            <w:tcW w:w="6570" w:type="dxa"/>
            <w:hideMark/>
          </w:tcPr>
          <w:p w:rsidR="005C671C" w:rsidRDefault="00DC4CBC" w:rsidP="00CE0AE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Number of clinical preceptors employed by the faculty</w:t>
            </w:r>
            <w:r w:rsidR="00447C47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school</w:t>
            </w:r>
            <w:r w:rsidR="005C671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447C47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department</w:t>
            </w:r>
          </w:p>
          <w:p w:rsidR="00DC4CBC" w:rsidRPr="00074930" w:rsidRDefault="005C671C" w:rsidP="00CE0AE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</w:t>
            </w:r>
            <w:r w:rsidR="00DC4CBC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umber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of clinical preceptors </w:t>
            </w:r>
            <w:r w:rsidR="00DC4CBC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empl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oyed by the clinical facilities</w:t>
            </w:r>
            <w:r w:rsidR="00DC4CBC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DD4F98" w:rsidRPr="00074930" w:rsidRDefault="00DD4F98" w:rsidP="00CE0AE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Proportion of student time at clinical sites spent </w:t>
            </w:r>
            <w:r w:rsidR="00C0139E" w:rsidRPr="00074930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under the supervision of a qualified</w:t>
            </w:r>
            <w:r w:rsidRPr="00074930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clinical preceptor</w:t>
            </w:r>
            <w:r w:rsidR="00351352" w:rsidRPr="00074930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or instructor</w:t>
            </w:r>
            <w:r w:rsidR="008B4F0F" w:rsidRPr="00074930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D1118E" w:rsidRPr="00074930" w:rsidRDefault="005C671C" w:rsidP="00CE0AE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Average student-to-</w:t>
            </w:r>
            <w:r w:rsidR="00D1118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supervisor, preceptor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D1118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instructor ratio (see </w:t>
            </w:r>
            <w:r w:rsidR="006A640B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="00D1118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</w:t>
            </w:r>
            <w:r w:rsidR="003322EC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above</w:t>
            </w:r>
            <w:r w:rsidR="00D1118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 </w:t>
            </w:r>
          </w:p>
          <w:p w:rsidR="002C3563" w:rsidRPr="00074930" w:rsidRDefault="002C3563" w:rsidP="00CE0AE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Quality of supervision</w:t>
            </w:r>
            <w:r w:rsidR="000D10DF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, teaching, practice</w:t>
            </w:r>
            <w:r w:rsidR="005C671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0D10DF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assessment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(e</w:t>
            </w:r>
            <w:r w:rsidR="008A00F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g</w:t>
            </w:r>
            <w:r w:rsidR="008A00F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5C671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8B4F0F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5C671C">
              <w:rPr>
                <w:rFonts w:ascii="Segoe UI" w:hAnsi="Segoe UI" w:cs="Segoe UI"/>
                <w:color w:val="000000"/>
                <w:sz w:val="18"/>
                <w:szCs w:val="18"/>
              </w:rPr>
              <w:t>hands-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on practice versus observation only, structured practice versus random cases)</w:t>
            </w:r>
            <w:r w:rsidR="008B4F0F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84318C" w:rsidRPr="00074930" w:rsidRDefault="002C3563" w:rsidP="00CE0AE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Training</w:t>
            </w:r>
            <w:r w:rsidR="00FD169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qualifications required t</w:t>
            </w:r>
            <w:r w:rsidR="0085209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 be a </w:t>
            </w:r>
            <w:r w:rsidR="000B1FBA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clinical supervisor or </w:t>
            </w:r>
            <w:r w:rsidR="0085209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preceptor (see </w:t>
            </w:r>
            <w:r w:rsidR="006A640B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="0085209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2.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5 and </w:t>
            </w:r>
            <w:r w:rsidR="0085209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6 above)</w:t>
            </w:r>
            <w:r w:rsidR="005E33B2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FD2272" w:rsidRPr="00074930" w:rsidRDefault="005C671C" w:rsidP="00CE0AE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Presence of policies</w:t>
            </w:r>
            <w:r w:rsidR="00FD2272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opportunities for professional development for preceptors and clinical instructors/supervisors at training clinics (see </w:t>
            </w:r>
            <w:r w:rsidR="006A640B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="00FD2272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2)</w:t>
            </w:r>
            <w:r w:rsidR="00E21516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335817" w:rsidRPr="00074930" w:rsidRDefault="00335817" w:rsidP="00CE0AE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Awareness about policy for CPD </w:t>
            </w:r>
          </w:p>
          <w:p w:rsidR="00335817" w:rsidRPr="00074930" w:rsidRDefault="00335817" w:rsidP="00A13272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Rewards, recognition</w:t>
            </w:r>
            <w:r w:rsidR="005C671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incentives for preceptors </w:t>
            </w:r>
          </w:p>
        </w:tc>
      </w:tr>
      <w:tr w:rsidR="002C3563" w:rsidRPr="00074930" w:rsidTr="002C3563">
        <w:trPr>
          <w:trHeight w:val="800"/>
        </w:trPr>
        <w:tc>
          <w:tcPr>
            <w:tcW w:w="720" w:type="dxa"/>
          </w:tcPr>
          <w:p w:rsidR="002C3563" w:rsidRPr="00074930" w:rsidRDefault="002C3563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="00FD1694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0" w:type="dxa"/>
            <w:hideMark/>
          </w:tcPr>
          <w:p w:rsidR="002C3563" w:rsidRPr="00074930" w:rsidRDefault="002C3563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6570" w:type="dxa"/>
            <w:hideMark/>
          </w:tcPr>
          <w:p w:rsidR="00616589" w:rsidRPr="00074930" w:rsidRDefault="00616589" w:rsidP="00CE0AEB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Year in</w:t>
            </w:r>
            <w:r w:rsidR="00BB2C8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which clinical practice begins by program</w:t>
            </w:r>
          </w:p>
          <w:p w:rsidR="002C3563" w:rsidRPr="00074930" w:rsidRDefault="00616589" w:rsidP="00CE0AEB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Total numbe</w:t>
            </w:r>
            <w:r w:rsidR="00BB2C8E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r of hours of clinical practice by program</w:t>
            </w:r>
            <w:r w:rsidR="008B4F0F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2C3563" w:rsidRPr="00074930" w:rsidRDefault="002C3563" w:rsidP="00A13272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>Sufficiency/adequacy of time spent at clinical practice site</w:t>
            </w:r>
            <w:r w:rsidR="008B4F0F" w:rsidRPr="0007493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00B73" w:rsidRPr="009901E9" w:rsidRDefault="00E00B73" w:rsidP="005C22F5">
      <w:pPr>
        <w:spacing w:after="0" w:line="240" w:lineRule="auto"/>
        <w:rPr>
          <w:rFonts w:ascii="Segoe UI" w:hAnsi="Segoe UI" w:cs="Segoe UI"/>
          <w:color w:val="000000"/>
        </w:rPr>
      </w:pPr>
    </w:p>
    <w:p w:rsidR="00D913D5" w:rsidRPr="009901E9" w:rsidRDefault="006A640B" w:rsidP="00B13ECE">
      <w:pPr>
        <w:spacing w:after="0"/>
        <w:rPr>
          <w:rFonts w:ascii="Century Gothic" w:hAnsi="Century Gothic" w:cs="Calibri"/>
          <w:b/>
          <w:color w:val="58A5DB"/>
          <w:sz w:val="28"/>
          <w:szCs w:val="28"/>
        </w:rPr>
      </w:pPr>
      <w:r w:rsidRPr="009901E9">
        <w:rPr>
          <w:rFonts w:ascii="Century Gothic" w:hAnsi="Century Gothic" w:cs="Calibri"/>
          <w:b/>
          <w:color w:val="58A5DB"/>
          <w:sz w:val="28"/>
          <w:szCs w:val="28"/>
        </w:rPr>
        <w:t>Area</w:t>
      </w:r>
      <w:r w:rsidR="00D913D5" w:rsidRPr="009901E9">
        <w:rPr>
          <w:rFonts w:ascii="Century Gothic" w:hAnsi="Century Gothic" w:cs="Calibri"/>
          <w:b/>
          <w:color w:val="58A5DB"/>
          <w:sz w:val="28"/>
          <w:szCs w:val="28"/>
        </w:rPr>
        <w:t xml:space="preserve"> 8</w:t>
      </w:r>
      <w:r w:rsidR="00E00B73" w:rsidRPr="009901E9">
        <w:rPr>
          <w:rFonts w:ascii="Century Gothic" w:hAnsi="Century Gothic" w:cs="Calibri"/>
          <w:b/>
          <w:color w:val="58A5DB"/>
          <w:sz w:val="28"/>
          <w:szCs w:val="28"/>
        </w:rPr>
        <w:t>: Quality Assurance</w:t>
      </w:r>
    </w:p>
    <w:tbl>
      <w:tblPr>
        <w:tblW w:w="9360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720"/>
        <w:gridCol w:w="2070"/>
        <w:gridCol w:w="6570"/>
      </w:tblGrid>
      <w:tr w:rsidR="00D913D5" w:rsidRPr="001C34C7" w:rsidTr="005E2155">
        <w:trPr>
          <w:trHeight w:val="53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13D5" w:rsidRPr="001C34C7" w:rsidRDefault="00D913D5" w:rsidP="005E2155">
            <w:pPr>
              <w:spacing w:line="24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13D5" w:rsidRPr="001C34C7" w:rsidRDefault="00531C51" w:rsidP="005E2155">
            <w:pPr>
              <w:spacing w:line="24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13D5" w:rsidRPr="001C34C7" w:rsidRDefault="00C06CC8" w:rsidP="001C34C7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Factors to consider: </w:t>
            </w:r>
            <w:r w:rsidR="001C34C7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Quality assurance</w:t>
            </w:r>
          </w:p>
        </w:tc>
      </w:tr>
      <w:tr w:rsidR="00D913D5" w:rsidRPr="001C34C7" w:rsidTr="001C34C7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3D5" w:rsidRPr="001C34C7" w:rsidRDefault="00713FD9" w:rsidP="001C34C7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  <w:r w:rsidR="00032FD1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6C4CD8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D5" w:rsidRPr="001C34C7" w:rsidRDefault="00D913D5" w:rsidP="001C34C7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Accreditation of </w:t>
            </w:r>
            <w:r w:rsidR="009311CA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educational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institutions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2E8" w:rsidRPr="001C34C7" w:rsidRDefault="005C42E8" w:rsidP="00CE0AE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Mechanisms used to ensure the quality of graduates</w:t>
            </w:r>
          </w:p>
          <w:p w:rsidR="00D913D5" w:rsidRPr="001C34C7" w:rsidRDefault="00DB6C23" w:rsidP="00CE0AE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FD6AE8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ccreditation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of the faculty, school</w:t>
            </w:r>
            <w:r w:rsidR="000C2A50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department by </w:t>
            </w:r>
            <w:r w:rsidR="0051126C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a</w:t>
            </w:r>
            <w:r w:rsidR="007429C3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credible and relevant</w:t>
            </w:r>
            <w:r w:rsidR="0051126C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accreditation body</w:t>
            </w:r>
          </w:p>
          <w:p w:rsidR="00FD6AE8" w:rsidRPr="001C34C7" w:rsidRDefault="00FD6AE8" w:rsidP="00CE0AE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Date last accredited</w:t>
            </w:r>
            <w:r w:rsidR="005E0BD3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644720" w:rsidRPr="001C34C7" w:rsidRDefault="00DB6C23" w:rsidP="00CE0AE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Accreditation of </w:t>
            </w:r>
            <w:r w:rsidR="00D913D5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clinical practice sites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by a credible and relevant accreditation body</w:t>
            </w:r>
          </w:p>
          <w:p w:rsidR="00D913D5" w:rsidRDefault="00644720" w:rsidP="00CE0AE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Existence of standards that hinder or prevent the institution from achieving its educational goals (standards from governing professional councils or higher education authorities) </w:t>
            </w:r>
          </w:p>
          <w:p w:rsidR="009957CA" w:rsidRPr="001C34C7" w:rsidRDefault="009957CA" w:rsidP="009957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2527AF" w:rsidRPr="001C34C7" w:rsidRDefault="002527AF" w:rsidP="005C22F5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Possible supplemental </w:t>
            </w:r>
            <w:r w:rsidR="00814219"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measures</w:t>
            </w:r>
            <w:r w:rsidR="006321DE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(e.g.</w:t>
            </w:r>
            <w:r w:rsidR="000C2A50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,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desk review):</w:t>
            </w:r>
          </w:p>
          <w:p w:rsidR="002527AF" w:rsidRPr="001C34C7" w:rsidRDefault="002527AF" w:rsidP="00CE0AE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Standards used for accreditation (process used and stakeholders involved in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updating the standards)</w:t>
            </w:r>
          </w:p>
        </w:tc>
      </w:tr>
      <w:tr w:rsidR="00D913D5" w:rsidRPr="001C34C7" w:rsidTr="000C2A50">
        <w:trPr>
          <w:trHeight w:val="3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3D5" w:rsidRPr="001C34C7" w:rsidRDefault="00713FD9" w:rsidP="000C2A50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8</w:t>
            </w:r>
            <w:r w:rsidR="00032FD1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D5" w:rsidRPr="001C34C7" w:rsidRDefault="00D913D5" w:rsidP="000C2A50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Licensure</w:t>
            </w:r>
            <w:r w:rsidR="009311CA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certification of g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raduates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E4" w:rsidRPr="001C34C7" w:rsidRDefault="00C057E4" w:rsidP="000C2A50">
            <w:pPr>
              <w:pStyle w:val="ListParagraph"/>
              <w:numPr>
                <w:ilvl w:val="0"/>
                <w:numId w:val="3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Proportion of students who passed the final exam </w:t>
            </w:r>
            <w:r w:rsidR="000C2A5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in the previous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year</w:t>
            </w:r>
            <w:r w:rsidR="000C2A50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by program</w:t>
            </w:r>
          </w:p>
          <w:p w:rsidR="00D913D5" w:rsidRDefault="00D913D5" w:rsidP="000C2A50">
            <w:pPr>
              <w:pStyle w:val="ListParagraph"/>
              <w:numPr>
                <w:ilvl w:val="0"/>
                <w:numId w:val="35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Proportion of graduates who passed the certification</w:t>
            </w:r>
            <w:r w:rsidR="00513BB1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/licensure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exam</w:t>
            </w:r>
            <w:r w:rsidR="00513BB1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0C2A5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in the previous </w:t>
            </w:r>
            <w:r w:rsidR="00513BB1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year</w:t>
            </w:r>
            <w:r w:rsidR="000C2A50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513BB1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by program</w:t>
            </w:r>
            <w:r w:rsidR="001131CF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(see </w:t>
            </w:r>
            <w:r w:rsidR="006A640B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Area</w:t>
            </w:r>
            <w:r w:rsidR="001131CF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1: Students)</w:t>
            </w:r>
          </w:p>
          <w:p w:rsidR="009957CA" w:rsidRPr="001C34C7" w:rsidRDefault="009957CA" w:rsidP="009957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3E2084" w:rsidRPr="001C34C7" w:rsidRDefault="003E2084" w:rsidP="000C2A50">
            <w:pPr>
              <w:spacing w:after="0" w:line="240" w:lineRule="auto"/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Possible supplemental </w:t>
            </w:r>
            <w:r w:rsidR="00814219"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measures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(e.g.</w:t>
            </w:r>
            <w:r w:rsidR="000C2A50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,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desk review):</w:t>
            </w:r>
          </w:p>
          <w:p w:rsidR="00D913D5" w:rsidRPr="001C34C7" w:rsidRDefault="00D913D5" w:rsidP="000C2A50">
            <w:pPr>
              <w:pStyle w:val="ListParagraph"/>
              <w:numPr>
                <w:ilvl w:val="0"/>
                <w:numId w:val="35"/>
              </w:numPr>
              <w:ind w:left="252" w:hanging="252"/>
              <w:contextualSpacing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Date that the certification exam was last updated (process used and stakeholders involved in updating the exam)</w:t>
            </w:r>
          </w:p>
        </w:tc>
      </w:tr>
      <w:tr w:rsidR="00D913D5" w:rsidRPr="001C34C7" w:rsidTr="000C2A50">
        <w:trPr>
          <w:trHeight w:val="5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3D5" w:rsidRPr="001C34C7" w:rsidRDefault="00713FD9" w:rsidP="000C2A50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  <w:r w:rsidR="00032FD1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3D5" w:rsidRPr="001C34C7" w:rsidRDefault="00D913D5" w:rsidP="000C2A50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Scope</w:t>
            </w:r>
            <w:r w:rsidR="00C1546B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of </w:t>
            </w:r>
            <w:r w:rsidR="00C1546B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p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ractice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682" w:rsidRPr="001C34C7" w:rsidRDefault="009F1682" w:rsidP="00CE0AEB">
            <w:pPr>
              <w:pStyle w:val="ListParagraph"/>
              <w:numPr>
                <w:ilvl w:val="0"/>
                <w:numId w:val="3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Presence of l</w:t>
            </w:r>
            <w:r w:rsidR="00D913D5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egal document defining the scope of practice</w:t>
            </w:r>
          </w:p>
          <w:p w:rsidR="009957CA" w:rsidRDefault="00723802" w:rsidP="00CE0AEB">
            <w:pPr>
              <w:pStyle w:val="ListParagraph"/>
              <w:numPr>
                <w:ilvl w:val="0"/>
                <w:numId w:val="3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="009F1682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copes of practice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are referred to when revising or </w:t>
            </w:r>
            <w:r w:rsidR="009F1682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updat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ing</w:t>
            </w:r>
            <w:r w:rsidR="009F1682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curricula</w:t>
            </w:r>
            <w:r w:rsidR="00153E20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courses</w:t>
            </w:r>
          </w:p>
          <w:p w:rsidR="00D913D5" w:rsidRPr="001C34C7" w:rsidRDefault="008B4F0F" w:rsidP="009957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:rsidR="00386D4A" w:rsidRPr="001C34C7" w:rsidRDefault="00386D4A" w:rsidP="005C22F5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Possible supplemental </w:t>
            </w:r>
            <w:r w:rsidR="00814219"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measures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(e.g.</w:t>
            </w:r>
            <w:r w:rsidR="000C2A50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>,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  <w:t xml:space="preserve"> desk review):</w:t>
            </w:r>
          </w:p>
          <w:p w:rsidR="00D913D5" w:rsidRPr="001C34C7" w:rsidRDefault="00D913D5" w:rsidP="00CE0AEB">
            <w:pPr>
              <w:pStyle w:val="ListParagraph"/>
              <w:numPr>
                <w:ilvl w:val="0"/>
                <w:numId w:val="36"/>
              </w:numPr>
              <w:ind w:left="252" w:hanging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Date </w:t>
            </w:r>
            <w:r w:rsidR="00386D4A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that relevant scopes of practice for the program(s) under review were </w:t>
            </w:r>
            <w:r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>last updated</w:t>
            </w:r>
            <w:r w:rsidR="008B4F0F" w:rsidRPr="001C34C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809AA" w:rsidRPr="005D42FC" w:rsidRDefault="009809AA" w:rsidP="005C22F5">
      <w:pPr>
        <w:spacing w:after="0" w:line="240" w:lineRule="auto"/>
        <w:rPr>
          <w:rFonts w:ascii="Segoe UI" w:hAnsi="Segoe UI" w:cs="Segoe UI"/>
          <w:color w:val="000000"/>
        </w:rPr>
      </w:pPr>
    </w:p>
    <w:p w:rsidR="00E00B73" w:rsidRPr="005D42FC" w:rsidRDefault="006A640B" w:rsidP="00B13ECE">
      <w:pPr>
        <w:spacing w:after="0"/>
        <w:rPr>
          <w:rFonts w:ascii="Century Gothic" w:hAnsi="Century Gothic" w:cs="Calibri"/>
          <w:b/>
          <w:sz w:val="28"/>
          <w:szCs w:val="28"/>
        </w:rPr>
      </w:pPr>
      <w:r w:rsidRPr="005D42FC">
        <w:rPr>
          <w:rFonts w:ascii="Century Gothic" w:hAnsi="Century Gothic" w:cs="Calibri"/>
          <w:b/>
          <w:color w:val="58A5DB"/>
          <w:sz w:val="28"/>
          <w:szCs w:val="28"/>
        </w:rPr>
        <w:t>Area</w:t>
      </w:r>
      <w:r w:rsidR="00E00B73" w:rsidRPr="005D42FC">
        <w:rPr>
          <w:rFonts w:ascii="Century Gothic" w:hAnsi="Century Gothic" w:cs="Calibri"/>
          <w:b/>
          <w:color w:val="58A5DB"/>
          <w:sz w:val="28"/>
          <w:szCs w:val="28"/>
        </w:rPr>
        <w:t xml:space="preserve"> 9: Partnership and Exchange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648"/>
        <w:gridCol w:w="2150"/>
        <w:gridCol w:w="6562"/>
      </w:tblGrid>
      <w:tr w:rsidR="00E00B73" w:rsidRPr="00991EAD" w:rsidTr="005E2155">
        <w:trPr>
          <w:trHeight w:val="530"/>
          <w:tblHeader/>
        </w:trPr>
        <w:tc>
          <w:tcPr>
            <w:tcW w:w="638" w:type="dxa"/>
            <w:shd w:val="clear" w:color="auto" w:fill="D9D9D9" w:themeFill="background1" w:themeFillShade="D9"/>
            <w:vAlign w:val="center"/>
            <w:hideMark/>
          </w:tcPr>
          <w:p w:rsidR="00E00B73" w:rsidRPr="00991EAD" w:rsidRDefault="00E00B73" w:rsidP="005E215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  <w:hideMark/>
          </w:tcPr>
          <w:p w:rsidR="00E00B73" w:rsidRPr="00991EAD" w:rsidRDefault="00531C51" w:rsidP="005E215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  <w:hideMark/>
          </w:tcPr>
          <w:p w:rsidR="00E00B73" w:rsidRPr="00991EAD" w:rsidRDefault="00C06CC8" w:rsidP="00991EAD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Factors to consider: </w:t>
            </w:r>
            <w:r w:rsidR="00991EAD" w:rsidRPr="00991EA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Partnership and Exchange</w:t>
            </w:r>
          </w:p>
        </w:tc>
      </w:tr>
      <w:tr w:rsidR="00CD2D24" w:rsidRPr="00991EAD" w:rsidTr="00135108">
        <w:trPr>
          <w:trHeight w:val="350"/>
        </w:trPr>
        <w:tc>
          <w:tcPr>
            <w:tcW w:w="638" w:type="dxa"/>
          </w:tcPr>
          <w:p w:rsidR="00CD2D24" w:rsidRPr="00991EAD" w:rsidRDefault="00CD2D24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  <w:r w:rsidR="00882D26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2" w:type="dxa"/>
          </w:tcPr>
          <w:p w:rsidR="00CD2D24" w:rsidRPr="00991EAD" w:rsidRDefault="00991EAD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Faculty e</w:t>
            </w:r>
            <w:r w:rsidR="00CD2D24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xchange</w:t>
            </w:r>
          </w:p>
        </w:tc>
        <w:tc>
          <w:tcPr>
            <w:tcW w:w="6570" w:type="dxa"/>
          </w:tcPr>
          <w:p w:rsidR="00CD2D24" w:rsidRPr="00991EAD" w:rsidRDefault="00CD2D24" w:rsidP="008E2B3C">
            <w:pPr>
              <w:pStyle w:val="ListParagraph"/>
              <w:numPr>
                <w:ilvl w:val="0"/>
                <w:numId w:val="37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faculty members who participated in exchange opportunities for  the last </w:t>
            </w:r>
            <w:r w:rsidR="008E2B3C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years (for teachin</w:t>
            </w:r>
            <w:r w:rsidR="008E2B3C">
              <w:rPr>
                <w:rFonts w:ascii="Segoe UI" w:hAnsi="Segoe UI" w:cs="Segoe UI"/>
                <w:color w:val="000000"/>
                <w:sz w:val="18"/>
                <w:szCs w:val="18"/>
              </w:rPr>
              <w:t>g, post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graduate studies, research)</w:t>
            </w:r>
          </w:p>
        </w:tc>
      </w:tr>
      <w:tr w:rsidR="00CD2D24" w:rsidRPr="00991EAD" w:rsidTr="00135108">
        <w:trPr>
          <w:trHeight w:val="332"/>
        </w:trPr>
        <w:tc>
          <w:tcPr>
            <w:tcW w:w="638" w:type="dxa"/>
          </w:tcPr>
          <w:p w:rsidR="00CD2D24" w:rsidRPr="00991EAD" w:rsidRDefault="00CD2D24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  <w:r w:rsidR="00882D26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2" w:type="dxa"/>
          </w:tcPr>
          <w:p w:rsidR="00CD2D24" w:rsidRPr="00991EAD" w:rsidRDefault="00CD2D24" w:rsidP="00991EA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Student </w:t>
            </w:r>
            <w:r w:rsidR="00991EAD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e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xchange</w:t>
            </w:r>
          </w:p>
        </w:tc>
        <w:tc>
          <w:tcPr>
            <w:tcW w:w="6570" w:type="dxa"/>
          </w:tcPr>
          <w:p w:rsidR="00CD2D24" w:rsidRPr="00991EAD" w:rsidRDefault="00CD2D24" w:rsidP="008E2B3C">
            <w:pPr>
              <w:pStyle w:val="ListParagraph"/>
              <w:numPr>
                <w:ilvl w:val="0"/>
                <w:numId w:val="37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of students who participated in exchange opportunities for the last </w:t>
            </w:r>
            <w:r w:rsidR="008E2B3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3 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years (</w:t>
            </w:r>
            <w:r w:rsidR="008E2B3C">
              <w:rPr>
                <w:rFonts w:ascii="Segoe UI" w:hAnsi="Segoe UI" w:cs="Segoe UI"/>
                <w:color w:val="000000"/>
                <w:sz w:val="18"/>
                <w:szCs w:val="18"/>
              </w:rPr>
              <w:t>for undergraduate studies, post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graduate studies, research)</w:t>
            </w:r>
          </w:p>
        </w:tc>
      </w:tr>
      <w:tr w:rsidR="00CD2D24" w:rsidRPr="00991EAD" w:rsidTr="00135108">
        <w:trPr>
          <w:trHeight w:val="332"/>
        </w:trPr>
        <w:tc>
          <w:tcPr>
            <w:tcW w:w="638" w:type="dxa"/>
          </w:tcPr>
          <w:p w:rsidR="00CD2D24" w:rsidRPr="00991EAD" w:rsidRDefault="00CD2D24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  <w:r w:rsidR="00882D26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29623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2" w:type="dxa"/>
          </w:tcPr>
          <w:p w:rsidR="00CD2D24" w:rsidRPr="00991EAD" w:rsidRDefault="00CD2D24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Twinning</w:t>
            </w:r>
            <w:r w:rsidR="005D35CA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="008B1A8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n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etworks</w:t>
            </w:r>
            <w:r w:rsidR="00991EAD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5D35CA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partnerships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8B1A8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with other </w:t>
            </w:r>
            <w:r w:rsidR="005D35CA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education and training institutions</w:t>
            </w:r>
          </w:p>
        </w:tc>
        <w:tc>
          <w:tcPr>
            <w:tcW w:w="6570" w:type="dxa"/>
          </w:tcPr>
          <w:p w:rsidR="00CD2D24" w:rsidRPr="00991EAD" w:rsidRDefault="00CD2D24" w:rsidP="00505418">
            <w:pPr>
              <w:pStyle w:val="ListParagraph"/>
              <w:numPr>
                <w:ilvl w:val="0"/>
                <w:numId w:val="38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Number </w:t>
            </w:r>
            <w:r w:rsidR="00112423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and types 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of partnerships</w:t>
            </w:r>
            <w:r w:rsidR="00112423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(e.g. teaching, research, </w:t>
            </w:r>
            <w:r w:rsidR="00596F2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curriculum development, </w:t>
            </w:r>
            <w:r w:rsidR="00112423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national, international)</w:t>
            </w:r>
          </w:p>
          <w:p w:rsidR="00CD2D24" w:rsidRPr="00991EAD" w:rsidRDefault="005D35CA" w:rsidP="00505418">
            <w:pPr>
              <w:pStyle w:val="ListParagraph"/>
              <w:numPr>
                <w:ilvl w:val="0"/>
                <w:numId w:val="38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Types of infrastructure, facilities, equipment</w:t>
            </w:r>
            <w:r w:rsidR="00112423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materials</w:t>
            </w:r>
            <w:r w:rsidR="00112423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, and expertise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shared</w:t>
            </w:r>
          </w:p>
        </w:tc>
      </w:tr>
      <w:tr w:rsidR="00CD2D24" w:rsidRPr="00991EAD" w:rsidTr="00135108">
        <w:trPr>
          <w:trHeight w:val="332"/>
        </w:trPr>
        <w:tc>
          <w:tcPr>
            <w:tcW w:w="638" w:type="dxa"/>
          </w:tcPr>
          <w:p w:rsidR="00CD2D24" w:rsidRPr="00991EAD" w:rsidRDefault="00CD2D24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  <w:r w:rsidR="00882D26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29623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2" w:type="dxa"/>
          </w:tcPr>
          <w:p w:rsidR="00CD2D24" w:rsidRPr="00991EAD" w:rsidRDefault="00CD2D24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Collaboration </w:t>
            </w:r>
            <w:r w:rsidR="009C312D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or partnership 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within the same institution (</w:t>
            </w:r>
            <w:r w:rsidR="007C0D4B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i.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e</w:t>
            </w:r>
            <w:r w:rsidR="005D35CA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8E2B3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="008B4F0F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7C0D4B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between </w:t>
            </w:r>
            <w:r w:rsidR="005D35CA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schools</w:t>
            </w:r>
            <w:r w:rsidR="007C0D4B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departments within the same institution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570" w:type="dxa"/>
          </w:tcPr>
          <w:p w:rsidR="00067D69" w:rsidRPr="00991EAD" w:rsidRDefault="008E2B3C" w:rsidP="00505418">
            <w:pPr>
              <w:pStyle w:val="ListParagraph"/>
              <w:numPr>
                <w:ilvl w:val="0"/>
                <w:numId w:val="39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Interprofessional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inter</w:t>
            </w:r>
            <w:r w:rsidR="00067D69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disciplinary </w:t>
            </w:r>
            <w:r w:rsidR="0016163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collaboration </w:t>
            </w:r>
            <w:r w:rsidR="00CD2D24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with other </w:t>
            </w:r>
            <w:r w:rsidR="0016163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health professions and </w:t>
            </w:r>
            <w:r w:rsidR="00290065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other </w:t>
            </w:r>
            <w:r w:rsidR="0016163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disciplines</w:t>
            </w:r>
            <w:r w:rsidR="00290065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 w:rsidR="00290065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such as </w:t>
            </w:r>
            <w:r w:rsidR="00067D69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business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within the same institution</w:t>
            </w:r>
          </w:p>
          <w:p w:rsidR="008B5807" w:rsidRPr="00991EAD" w:rsidRDefault="008B5807" w:rsidP="00505418">
            <w:pPr>
              <w:pStyle w:val="ListParagraph"/>
              <w:numPr>
                <w:ilvl w:val="0"/>
                <w:numId w:val="39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Types of infrastructure, facilities, equipment</w:t>
            </w:r>
            <w:r w:rsidR="008E2B3C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materials shared</w:t>
            </w:r>
          </w:p>
          <w:p w:rsidR="005D35CA" w:rsidRPr="00991EAD" w:rsidRDefault="00067D69" w:rsidP="006A6792">
            <w:pPr>
              <w:pStyle w:val="ListParagraph"/>
              <w:numPr>
                <w:ilvl w:val="0"/>
                <w:numId w:val="39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C</w:t>
            </w:r>
            <w:r w:rsidR="005D35CA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ollaboration between undergraduate and postgraduate program</w:t>
            </w:r>
            <w:r w:rsidR="009E135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 </w:t>
            </w:r>
            <w:r w:rsidR="005D35CA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9623E" w:rsidRPr="00991EAD" w:rsidTr="00077B9D">
        <w:trPr>
          <w:trHeight w:val="332"/>
        </w:trPr>
        <w:tc>
          <w:tcPr>
            <w:tcW w:w="638" w:type="dxa"/>
          </w:tcPr>
          <w:p w:rsidR="0029623E" w:rsidRPr="00991EAD" w:rsidRDefault="0029623E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152" w:type="dxa"/>
          </w:tcPr>
          <w:p w:rsidR="0029623E" w:rsidRPr="00991EAD" w:rsidRDefault="0029623E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Collaboration or partnerships with clinical facilities and communities</w:t>
            </w:r>
          </w:p>
        </w:tc>
        <w:tc>
          <w:tcPr>
            <w:tcW w:w="6570" w:type="dxa"/>
          </w:tcPr>
          <w:p w:rsidR="005D7701" w:rsidRPr="00991EAD" w:rsidRDefault="0029623E" w:rsidP="00505418">
            <w:pPr>
              <w:pStyle w:val="ListParagraph"/>
              <w:numPr>
                <w:ilvl w:val="0"/>
                <w:numId w:val="37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Numb</w:t>
            </w:r>
            <w:r w:rsidR="009E135B">
              <w:rPr>
                <w:rFonts w:ascii="Segoe UI" w:hAnsi="Segoe UI" w:cs="Segoe UI"/>
                <w:color w:val="000000"/>
                <w:sz w:val="18"/>
                <w:szCs w:val="18"/>
              </w:rPr>
              <w:t>er of formal partnerships (memoranda of understanding</w:t>
            </w: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) established between the school and clinical facilities or communities</w:t>
            </w:r>
            <w:r w:rsidR="00EF14E9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(see </w:t>
            </w:r>
            <w:r w:rsidR="009E135B">
              <w:rPr>
                <w:rFonts w:ascii="Segoe UI" w:hAnsi="Segoe UI" w:cs="Segoe UI"/>
                <w:color w:val="000000"/>
                <w:sz w:val="18"/>
                <w:szCs w:val="18"/>
              </w:rPr>
              <w:t>Area 7:</w:t>
            </w:r>
            <w:r w:rsidR="00EF14E9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9E135B">
              <w:rPr>
                <w:rFonts w:ascii="Segoe UI" w:hAnsi="Segoe UI" w:cs="Segoe UI"/>
                <w:color w:val="000000"/>
                <w:sz w:val="18"/>
                <w:szCs w:val="18"/>
              </w:rPr>
              <w:t>C</w:t>
            </w:r>
            <w:r w:rsidR="00EF14E9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linical practice)</w:t>
            </w:r>
          </w:p>
          <w:p w:rsidR="0029623E" w:rsidRPr="00991EAD" w:rsidRDefault="009C312D" w:rsidP="00505418">
            <w:pPr>
              <w:pStyle w:val="ListParagraph"/>
              <w:numPr>
                <w:ilvl w:val="0"/>
                <w:numId w:val="37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R</w:t>
            </w:r>
            <w:r w:rsidR="0029623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elationship with future employers of graduates  </w:t>
            </w:r>
          </w:p>
        </w:tc>
      </w:tr>
      <w:tr w:rsidR="00CD2D24" w:rsidRPr="00991EAD" w:rsidTr="00135108">
        <w:trPr>
          <w:trHeight w:val="332"/>
        </w:trPr>
        <w:tc>
          <w:tcPr>
            <w:tcW w:w="638" w:type="dxa"/>
          </w:tcPr>
          <w:p w:rsidR="00CD2D24" w:rsidRPr="00991EAD" w:rsidRDefault="00CD2D24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  <w:r w:rsidR="00882D26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29623E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2" w:type="dxa"/>
          </w:tcPr>
          <w:p w:rsidR="00CD2D24" w:rsidRPr="00991EAD" w:rsidRDefault="00CD2D24" w:rsidP="005C22F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Partnerships with professional councils and associations</w:t>
            </w:r>
          </w:p>
        </w:tc>
        <w:tc>
          <w:tcPr>
            <w:tcW w:w="6570" w:type="dxa"/>
          </w:tcPr>
          <w:p w:rsidR="00CD2D24" w:rsidRPr="00991EAD" w:rsidRDefault="00CD2D24" w:rsidP="00505418">
            <w:pPr>
              <w:pStyle w:val="ListParagraph"/>
              <w:numPr>
                <w:ilvl w:val="0"/>
                <w:numId w:val="39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Presence of agreements with professional councils</w:t>
            </w:r>
            <w:r w:rsidR="008B4F0F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C0228B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and associations</w:t>
            </w:r>
          </w:p>
          <w:p w:rsidR="005E0BD3" w:rsidRPr="00991EAD" w:rsidRDefault="005E0BD3" w:rsidP="00505418">
            <w:pPr>
              <w:pStyle w:val="ListParagraph"/>
              <w:numPr>
                <w:ilvl w:val="0"/>
                <w:numId w:val="39"/>
              </w:num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>Role of regulatory bodies and accreditation agencies</w:t>
            </w:r>
            <w:r w:rsidR="008941F1" w:rsidRPr="00991EA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in education</w:t>
            </w:r>
          </w:p>
          <w:p w:rsidR="00CD2D24" w:rsidRPr="00991EAD" w:rsidRDefault="00CD2D24" w:rsidP="00505418">
            <w:pPr>
              <w:ind w:left="243" w:hanging="243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993079" w:rsidRPr="00993079" w:rsidRDefault="00993079" w:rsidP="00993079">
      <w:pPr>
        <w:spacing w:after="0" w:line="240" w:lineRule="auto"/>
        <w:rPr>
          <w:rFonts w:ascii="Segoe UI" w:hAnsi="Segoe UI" w:cs="Segoe UI"/>
          <w:b/>
        </w:rPr>
      </w:pPr>
    </w:p>
    <w:p w:rsidR="00444392" w:rsidRDefault="00444392">
      <w:pPr>
        <w:rPr>
          <w:rFonts w:ascii="Century Gothic Bold" w:hAnsi="Century Gothic Bold" w:cs="Segoe UI"/>
          <w:b/>
          <w:color w:val="58A5DB"/>
          <w:sz w:val="28"/>
          <w:szCs w:val="32"/>
        </w:rPr>
      </w:pPr>
      <w:r>
        <w:rPr>
          <w:rFonts w:ascii="Century Gothic Bold" w:hAnsi="Century Gothic Bold" w:cs="Segoe UI"/>
          <w:b/>
          <w:color w:val="58A5DB"/>
          <w:sz w:val="28"/>
          <w:szCs w:val="32"/>
        </w:rPr>
        <w:br w:type="page"/>
      </w:r>
    </w:p>
    <w:p w:rsidR="00993079" w:rsidRPr="00444392" w:rsidRDefault="00C6693C" w:rsidP="00993079">
      <w:pPr>
        <w:spacing w:after="0" w:line="240" w:lineRule="auto"/>
        <w:rPr>
          <w:rFonts w:ascii="Century Gothic Bold" w:hAnsi="Century Gothic Bold" w:cs="Segoe UI"/>
          <w:b/>
          <w:color w:val="58A5DB"/>
          <w:sz w:val="28"/>
          <w:szCs w:val="32"/>
        </w:rPr>
      </w:pPr>
      <w:r w:rsidRPr="00C6052D">
        <w:rPr>
          <w:rFonts w:ascii="Century Gothic Bold" w:hAnsi="Century Gothic Bold" w:cs="Segoe UI"/>
          <w:b/>
          <w:color w:val="58A5DB"/>
          <w:sz w:val="28"/>
          <w:szCs w:val="32"/>
        </w:rPr>
        <w:lastRenderedPageBreak/>
        <w:t>References</w:t>
      </w:r>
    </w:p>
    <w:p w:rsidR="00513FFC" w:rsidRPr="00993079" w:rsidRDefault="00513FFC" w:rsidP="00513FFC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Bossert</w:t>
      </w:r>
      <w:proofErr w:type="spellEnd"/>
      <w:r>
        <w:rPr>
          <w:sz w:val="22"/>
          <w:szCs w:val="22"/>
        </w:rPr>
        <w:t xml:space="preserve">, Thomas, Till </w:t>
      </w:r>
      <w:proofErr w:type="spellStart"/>
      <w:r>
        <w:rPr>
          <w:sz w:val="22"/>
          <w:szCs w:val="22"/>
        </w:rPr>
        <w:t>Bärnighausen</w:t>
      </w:r>
      <w:proofErr w:type="spellEnd"/>
      <w:r>
        <w:rPr>
          <w:sz w:val="22"/>
          <w:szCs w:val="22"/>
        </w:rPr>
        <w:t xml:space="preserve">, Diana Bowser, Andrew Mitchell, and </w:t>
      </w:r>
      <w:proofErr w:type="spellStart"/>
      <w:r>
        <w:rPr>
          <w:sz w:val="22"/>
          <w:szCs w:val="22"/>
        </w:rPr>
        <w:t>Gülin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Gedik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2007. </w:t>
      </w:r>
      <w:r w:rsidRPr="001F37EA">
        <w:rPr>
          <w:sz w:val="22"/>
          <w:szCs w:val="22"/>
        </w:rPr>
        <w:t>Assessing financing, education, management and policy context for strategic planning of human resources for health.</w:t>
      </w:r>
      <w:r>
        <w:rPr>
          <w:sz w:val="22"/>
          <w:szCs w:val="22"/>
        </w:rPr>
        <w:t xml:space="preserve"> Geneva</w:t>
      </w:r>
      <w:r w:rsidR="00444392">
        <w:rPr>
          <w:sz w:val="22"/>
          <w:szCs w:val="22"/>
        </w:rPr>
        <w:t>, Switzerland</w:t>
      </w:r>
      <w:r>
        <w:rPr>
          <w:sz w:val="22"/>
          <w:szCs w:val="22"/>
        </w:rPr>
        <w:t>: World Health Organization</w:t>
      </w:r>
      <w:r w:rsidRPr="00993079">
        <w:rPr>
          <w:sz w:val="22"/>
          <w:szCs w:val="22"/>
        </w:rPr>
        <w:t>.</w:t>
      </w:r>
    </w:p>
    <w:p w:rsidR="00513FFC" w:rsidRPr="00444392" w:rsidRDefault="00B27369" w:rsidP="00513FFC">
      <w:pPr>
        <w:pStyle w:val="Default"/>
        <w:rPr>
          <w:color w:val="58A5DB"/>
          <w:sz w:val="22"/>
          <w:szCs w:val="22"/>
        </w:rPr>
      </w:pPr>
      <w:hyperlink r:id="rId10" w:history="1">
        <w:r w:rsidR="00513FFC" w:rsidRPr="00444392">
          <w:rPr>
            <w:rStyle w:val="Hyperlink"/>
            <w:color w:val="58A5DB"/>
            <w:sz w:val="22"/>
            <w:szCs w:val="22"/>
          </w:rPr>
          <w:t>http://www.who.int/hrh/tools/assessing_financing.pdf</w:t>
        </w:r>
      </w:hyperlink>
    </w:p>
    <w:p w:rsidR="00513FFC" w:rsidRDefault="00513FFC" w:rsidP="00863D17">
      <w:pPr>
        <w:pStyle w:val="Default"/>
        <w:rPr>
          <w:sz w:val="22"/>
          <w:szCs w:val="22"/>
        </w:rPr>
      </w:pPr>
    </w:p>
    <w:p w:rsidR="00863D17" w:rsidRPr="00993079" w:rsidRDefault="00863D17" w:rsidP="00863D1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Dal Poz, Mario R, Neeru Gupta, Estelle Quain, and Agnes LB Soucat, eds. 2009.</w:t>
      </w:r>
      <w:proofErr w:type="gramEnd"/>
      <w:r>
        <w:rPr>
          <w:sz w:val="22"/>
          <w:szCs w:val="22"/>
        </w:rPr>
        <w:t xml:space="preserve"> </w:t>
      </w:r>
      <w:r w:rsidRPr="00BF32BF">
        <w:rPr>
          <w:sz w:val="22"/>
          <w:szCs w:val="22"/>
        </w:rPr>
        <w:t>Handbook on monitoring and evaluation of human resources for health</w:t>
      </w:r>
      <w:r>
        <w:rPr>
          <w:sz w:val="22"/>
          <w:szCs w:val="22"/>
        </w:rPr>
        <w:t xml:space="preserve">: </w:t>
      </w:r>
      <w:r w:rsidR="001F50AF">
        <w:rPr>
          <w:sz w:val="22"/>
          <w:szCs w:val="22"/>
        </w:rPr>
        <w:t>W</w:t>
      </w:r>
      <w:r>
        <w:rPr>
          <w:sz w:val="22"/>
          <w:szCs w:val="22"/>
        </w:rPr>
        <w:t>ith special applications for low- and middle-income countries</w:t>
      </w:r>
      <w:r w:rsidRPr="00BF32BF">
        <w:rPr>
          <w:sz w:val="22"/>
          <w:szCs w:val="22"/>
        </w:rPr>
        <w:t>.</w:t>
      </w:r>
      <w:r>
        <w:rPr>
          <w:sz w:val="22"/>
          <w:szCs w:val="22"/>
        </w:rPr>
        <w:t xml:space="preserve"> Geneva</w:t>
      </w:r>
      <w:r w:rsidR="00444392">
        <w:rPr>
          <w:sz w:val="22"/>
          <w:szCs w:val="22"/>
        </w:rPr>
        <w:t>, Switzerland</w:t>
      </w:r>
      <w:r>
        <w:rPr>
          <w:sz w:val="22"/>
          <w:szCs w:val="22"/>
        </w:rPr>
        <w:t>: World Health Organization</w:t>
      </w:r>
      <w:r w:rsidRPr="00993079">
        <w:rPr>
          <w:sz w:val="22"/>
          <w:szCs w:val="22"/>
        </w:rPr>
        <w:t xml:space="preserve">. </w:t>
      </w:r>
      <w:hyperlink r:id="rId11" w:history="1">
        <w:r w:rsidRPr="00444392">
          <w:rPr>
            <w:rStyle w:val="Hyperlink"/>
            <w:color w:val="58A5DB"/>
            <w:sz w:val="22"/>
            <w:szCs w:val="22"/>
          </w:rPr>
          <w:t>http://whqlibdoc.who.int/publications/2009/9789241547703_eng.pdf</w:t>
        </w:r>
      </w:hyperlink>
      <w:r w:rsidRPr="00444392">
        <w:rPr>
          <w:color w:val="58A5DB"/>
          <w:sz w:val="22"/>
          <w:szCs w:val="22"/>
        </w:rPr>
        <w:t xml:space="preserve">  </w:t>
      </w:r>
    </w:p>
    <w:p w:rsidR="00863D17" w:rsidRDefault="00863D17" w:rsidP="00993079">
      <w:pPr>
        <w:spacing w:after="0" w:line="240" w:lineRule="auto"/>
        <w:rPr>
          <w:rFonts w:ascii="Segoe UI" w:hAnsi="Segoe UI" w:cs="Segoe UI"/>
        </w:rPr>
      </w:pPr>
    </w:p>
    <w:p w:rsidR="005A05A2" w:rsidRDefault="005A05A2" w:rsidP="00993079">
      <w:pPr>
        <w:spacing w:after="0" w:line="240" w:lineRule="auto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Ng</w:t>
      </w:r>
      <w:r w:rsidR="00444392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C</w:t>
      </w:r>
      <w:r w:rsidR="00444392">
        <w:rPr>
          <w:rFonts w:ascii="Segoe UI" w:hAnsi="Segoe UI" w:cs="Segoe UI"/>
        </w:rPr>
        <w:t>rystal</w:t>
      </w:r>
      <w:r>
        <w:rPr>
          <w:rFonts w:ascii="Segoe UI" w:hAnsi="Segoe UI" w:cs="Segoe UI"/>
        </w:rPr>
        <w:t xml:space="preserve">, </w:t>
      </w:r>
      <w:r w:rsidR="00444392">
        <w:rPr>
          <w:rFonts w:ascii="Segoe UI" w:hAnsi="Segoe UI" w:cs="Segoe UI"/>
        </w:rPr>
        <w:t xml:space="preserve">Constance </w:t>
      </w:r>
      <w:r>
        <w:rPr>
          <w:rFonts w:ascii="Segoe UI" w:hAnsi="Segoe UI" w:cs="Segoe UI"/>
        </w:rPr>
        <w:t xml:space="preserve">Newman, </w:t>
      </w:r>
      <w:r w:rsidR="00444392">
        <w:rPr>
          <w:rFonts w:ascii="Segoe UI" w:hAnsi="Segoe UI" w:cs="Segoe UI"/>
        </w:rPr>
        <w:t xml:space="preserve">and Sara </w:t>
      </w:r>
      <w:proofErr w:type="spellStart"/>
      <w:r>
        <w:rPr>
          <w:rFonts w:ascii="Segoe UI" w:hAnsi="Segoe UI" w:cs="Segoe UI"/>
        </w:rPr>
        <w:t>Pacqué</w:t>
      </w:r>
      <w:proofErr w:type="spellEnd"/>
      <w:r>
        <w:rPr>
          <w:rFonts w:ascii="Segoe UI" w:hAnsi="Segoe UI" w:cs="Segoe UI"/>
        </w:rPr>
        <w:t>-Margolis.</w:t>
      </w:r>
      <w:proofErr w:type="gramEnd"/>
      <w:r>
        <w:rPr>
          <w:rFonts w:ascii="Segoe UI" w:hAnsi="Segoe UI" w:cs="Segoe UI"/>
        </w:rPr>
        <w:t xml:space="preserve"> 2012. </w:t>
      </w:r>
      <w:proofErr w:type="gramStart"/>
      <w:r>
        <w:rPr>
          <w:rFonts w:ascii="Segoe UI" w:hAnsi="Segoe UI" w:cs="Segoe UI"/>
        </w:rPr>
        <w:t>Transform</w:t>
      </w:r>
      <w:r w:rsidR="001F50AF">
        <w:rPr>
          <w:rFonts w:ascii="Segoe UI" w:hAnsi="Segoe UI" w:cs="Segoe UI"/>
        </w:rPr>
        <w:t>ing the h</w:t>
      </w:r>
      <w:r>
        <w:rPr>
          <w:rFonts w:ascii="Segoe UI" w:hAnsi="Segoe UI" w:cs="Segoe UI"/>
        </w:rPr>
        <w:t xml:space="preserve">ealth </w:t>
      </w:r>
      <w:r w:rsidR="001F50AF">
        <w:rPr>
          <w:rFonts w:ascii="Segoe UI" w:hAnsi="Segoe UI" w:cs="Segoe UI"/>
        </w:rPr>
        <w:t>w</w:t>
      </w:r>
      <w:r>
        <w:rPr>
          <w:rFonts w:ascii="Segoe UI" w:hAnsi="Segoe UI" w:cs="Segoe UI"/>
        </w:rPr>
        <w:t xml:space="preserve">orker </w:t>
      </w:r>
      <w:r w:rsidR="001F50AF">
        <w:rPr>
          <w:rFonts w:ascii="Segoe UI" w:hAnsi="Segoe UI" w:cs="Segoe UI"/>
        </w:rPr>
        <w:t>p</w:t>
      </w:r>
      <w:r>
        <w:rPr>
          <w:rFonts w:ascii="Segoe UI" w:hAnsi="Segoe UI" w:cs="Segoe UI"/>
        </w:rPr>
        <w:t xml:space="preserve">ipeline: Interventions to </w:t>
      </w:r>
      <w:r w:rsidR="001F50AF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liminate </w:t>
      </w:r>
      <w:r w:rsidR="001F50AF">
        <w:rPr>
          <w:rFonts w:ascii="Segoe UI" w:hAnsi="Segoe UI" w:cs="Segoe UI"/>
        </w:rPr>
        <w:t>g</w:t>
      </w:r>
      <w:r>
        <w:rPr>
          <w:rFonts w:ascii="Segoe UI" w:hAnsi="Segoe UI" w:cs="Segoe UI"/>
        </w:rPr>
        <w:t xml:space="preserve">ender </w:t>
      </w:r>
      <w:r w:rsidR="001F50AF">
        <w:rPr>
          <w:rFonts w:ascii="Segoe UI" w:hAnsi="Segoe UI" w:cs="Segoe UI"/>
        </w:rPr>
        <w:t>d</w:t>
      </w:r>
      <w:r>
        <w:rPr>
          <w:rFonts w:ascii="Segoe UI" w:hAnsi="Segoe UI" w:cs="Segoe UI"/>
        </w:rPr>
        <w:t xml:space="preserve">iscrimination in </w:t>
      </w:r>
      <w:r w:rsidR="001F50AF">
        <w:rPr>
          <w:rFonts w:ascii="Segoe UI" w:hAnsi="Segoe UI" w:cs="Segoe UI"/>
        </w:rPr>
        <w:t>p</w:t>
      </w:r>
      <w:r>
        <w:rPr>
          <w:rFonts w:ascii="Segoe UI" w:hAnsi="Segoe UI" w:cs="Segoe UI"/>
        </w:rPr>
        <w:t xml:space="preserve">reservice </w:t>
      </w:r>
      <w:r w:rsidR="001F50AF">
        <w:rPr>
          <w:rFonts w:ascii="Segoe UI" w:hAnsi="Segoe UI" w:cs="Segoe UI"/>
        </w:rPr>
        <w:t>e</w:t>
      </w:r>
      <w:r>
        <w:rPr>
          <w:rFonts w:ascii="Segoe UI" w:hAnsi="Segoe UI" w:cs="Segoe UI"/>
        </w:rPr>
        <w:t>ducation.</w:t>
      </w:r>
      <w:proofErr w:type="gramEnd"/>
      <w:r>
        <w:rPr>
          <w:rFonts w:ascii="Segoe UI" w:hAnsi="Segoe UI" w:cs="Segoe UI"/>
        </w:rPr>
        <w:t xml:space="preserve"> Washington, DC: Capacity</w:t>
      </w:r>
      <w:r w:rsidRPr="008E29B0">
        <w:rPr>
          <w:rFonts w:ascii="Segoe UI" w:hAnsi="Segoe UI" w:cs="Segoe UI"/>
          <w:i/>
        </w:rPr>
        <w:t>Plus</w:t>
      </w:r>
      <w:r w:rsidR="001F50AF">
        <w:rPr>
          <w:rFonts w:ascii="Segoe UI" w:hAnsi="Segoe UI" w:cs="Segoe UI"/>
        </w:rPr>
        <w:t>/IntraHealth International</w:t>
      </w:r>
      <w:r>
        <w:rPr>
          <w:rFonts w:ascii="Segoe UI" w:hAnsi="Segoe UI" w:cs="Segoe UI"/>
        </w:rPr>
        <w:t xml:space="preserve">. </w:t>
      </w:r>
      <w:hyperlink r:id="rId12" w:history="1">
        <w:r w:rsidRPr="00444392">
          <w:rPr>
            <w:rStyle w:val="Hyperlink"/>
            <w:rFonts w:ascii="Segoe UI" w:hAnsi="Segoe UI" w:cs="Segoe UI"/>
            <w:color w:val="58A5DB"/>
          </w:rPr>
          <w:t>http://www.capacityplus.org/files/resources/transforming-health-worker-pipeline.pdf</w:t>
        </w:r>
      </w:hyperlink>
    </w:p>
    <w:p w:rsidR="005A05A2" w:rsidRDefault="005A05A2" w:rsidP="00993079">
      <w:pPr>
        <w:spacing w:after="0" w:line="240" w:lineRule="auto"/>
        <w:rPr>
          <w:rFonts w:ascii="Segoe UI" w:hAnsi="Segoe UI" w:cs="Segoe UI"/>
        </w:rPr>
      </w:pPr>
    </w:p>
    <w:p w:rsidR="00CE0AEB" w:rsidRPr="00993079" w:rsidRDefault="008E29B0" w:rsidP="00993079">
      <w:pPr>
        <w:spacing w:after="0" w:line="240" w:lineRule="auto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Pacqué-Margolis, Sara, Crystal Ng, and Sylvia Kauffman.</w:t>
      </w:r>
      <w:proofErr w:type="gramEnd"/>
      <w:r>
        <w:rPr>
          <w:rFonts w:ascii="Segoe UI" w:hAnsi="Segoe UI" w:cs="Segoe UI"/>
        </w:rPr>
        <w:t xml:space="preserve"> 2011. </w:t>
      </w:r>
      <w:r w:rsidR="00CE0AEB" w:rsidRPr="008E29B0">
        <w:rPr>
          <w:rFonts w:ascii="Segoe UI" w:hAnsi="Segoe UI" w:cs="Segoe UI"/>
        </w:rPr>
        <w:t xml:space="preserve">Human </w:t>
      </w:r>
      <w:r>
        <w:rPr>
          <w:rFonts w:ascii="Segoe UI" w:hAnsi="Segoe UI" w:cs="Segoe UI"/>
        </w:rPr>
        <w:t>r</w:t>
      </w:r>
      <w:r w:rsidR="00CE0AEB" w:rsidRPr="008E29B0">
        <w:rPr>
          <w:rFonts w:ascii="Segoe UI" w:hAnsi="Segoe UI" w:cs="Segoe UI"/>
        </w:rPr>
        <w:t xml:space="preserve">esources for </w:t>
      </w:r>
      <w:r>
        <w:rPr>
          <w:rFonts w:ascii="Segoe UI" w:hAnsi="Segoe UI" w:cs="Segoe UI"/>
        </w:rPr>
        <w:t>h</w:t>
      </w:r>
      <w:r w:rsidR="00CE0AEB" w:rsidRPr="008E29B0">
        <w:rPr>
          <w:rFonts w:ascii="Segoe UI" w:hAnsi="Segoe UI" w:cs="Segoe UI"/>
        </w:rPr>
        <w:t xml:space="preserve">ealth </w:t>
      </w:r>
      <w:r>
        <w:rPr>
          <w:rFonts w:ascii="Segoe UI" w:hAnsi="Segoe UI" w:cs="Segoe UI"/>
        </w:rPr>
        <w:t>(HRH) i</w:t>
      </w:r>
      <w:r w:rsidR="00CE0AEB" w:rsidRPr="008E29B0">
        <w:rPr>
          <w:rFonts w:ascii="Segoe UI" w:hAnsi="Segoe UI" w:cs="Segoe UI"/>
        </w:rPr>
        <w:t xml:space="preserve">ndicator </w:t>
      </w:r>
      <w:r>
        <w:rPr>
          <w:rFonts w:ascii="Segoe UI" w:hAnsi="Segoe UI" w:cs="Segoe UI"/>
        </w:rPr>
        <w:t>c</w:t>
      </w:r>
      <w:r w:rsidR="00CE0AEB" w:rsidRPr="008E29B0">
        <w:rPr>
          <w:rFonts w:ascii="Segoe UI" w:hAnsi="Segoe UI" w:cs="Segoe UI"/>
        </w:rPr>
        <w:t>ompendium.</w:t>
      </w:r>
      <w:r w:rsidR="00CE0AEB" w:rsidRPr="00993079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</w:rPr>
        <w:t>Washington, DC: Capacity</w:t>
      </w:r>
      <w:r w:rsidRPr="008E29B0">
        <w:rPr>
          <w:rFonts w:ascii="Segoe UI" w:hAnsi="Segoe UI" w:cs="Segoe UI"/>
          <w:i/>
        </w:rPr>
        <w:t>Plus</w:t>
      </w:r>
      <w:r w:rsidR="001F50AF">
        <w:rPr>
          <w:rFonts w:ascii="Segoe UI" w:hAnsi="Segoe UI" w:cs="Segoe UI"/>
        </w:rPr>
        <w:t>/IntraHealth International</w:t>
      </w:r>
      <w:r>
        <w:rPr>
          <w:rFonts w:ascii="Segoe UI" w:hAnsi="Segoe UI" w:cs="Segoe UI"/>
        </w:rPr>
        <w:t xml:space="preserve">. </w:t>
      </w:r>
      <w:hyperlink r:id="rId13" w:history="1">
        <w:r w:rsidR="00CE0AEB" w:rsidRPr="00444392">
          <w:rPr>
            <w:rStyle w:val="Hyperlink"/>
            <w:rFonts w:ascii="Segoe UI" w:hAnsi="Segoe UI" w:cs="Segoe UI"/>
            <w:color w:val="58A5DB"/>
          </w:rPr>
          <w:t>http://www.capacityplus.org/human-resources-health-indicator-compendium</w:t>
        </w:r>
      </w:hyperlink>
    </w:p>
    <w:p w:rsidR="00993079" w:rsidRDefault="00993079" w:rsidP="00993079">
      <w:pP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color w:val="000000"/>
        </w:rPr>
      </w:pPr>
    </w:p>
    <w:p w:rsidR="00CE0AEB" w:rsidRPr="005F0116" w:rsidRDefault="00CE0AEB" w:rsidP="00993079">
      <w:pP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</w:rPr>
      </w:pPr>
      <w:proofErr w:type="gramStart"/>
      <w:r w:rsidRPr="00993079">
        <w:rPr>
          <w:rFonts w:ascii="Segoe UI" w:eastAsia="Calibri" w:hAnsi="Segoe UI" w:cs="Segoe UI"/>
          <w:color w:val="000000"/>
        </w:rPr>
        <w:t>UNESCO.</w:t>
      </w:r>
      <w:proofErr w:type="gramEnd"/>
      <w:r w:rsidRPr="00993079">
        <w:rPr>
          <w:rFonts w:ascii="Segoe UI" w:eastAsia="Calibri" w:hAnsi="Segoe UI" w:cs="Segoe UI"/>
          <w:color w:val="000000"/>
        </w:rPr>
        <w:t xml:space="preserve"> </w:t>
      </w:r>
      <w:r w:rsidR="004B31E3">
        <w:rPr>
          <w:rFonts w:ascii="Segoe UI" w:eastAsia="Calibri" w:hAnsi="Segoe UI" w:cs="Segoe UI"/>
          <w:color w:val="000000"/>
        </w:rPr>
        <w:t xml:space="preserve">2009. </w:t>
      </w:r>
      <w:r w:rsidRPr="004B31E3">
        <w:rPr>
          <w:rFonts w:ascii="Segoe UI" w:eastAsia="Calibri" w:hAnsi="Segoe UI" w:cs="Segoe UI"/>
          <w:color w:val="000000"/>
        </w:rPr>
        <w:t xml:space="preserve">Education </w:t>
      </w:r>
      <w:r w:rsidR="004B31E3">
        <w:rPr>
          <w:rFonts w:ascii="Segoe UI" w:eastAsia="Calibri" w:hAnsi="Segoe UI" w:cs="Segoe UI"/>
          <w:color w:val="000000"/>
        </w:rPr>
        <w:t>i</w:t>
      </w:r>
      <w:r w:rsidRPr="004B31E3">
        <w:rPr>
          <w:rFonts w:ascii="Segoe UI" w:eastAsia="Calibri" w:hAnsi="Segoe UI" w:cs="Segoe UI"/>
          <w:color w:val="000000"/>
        </w:rPr>
        <w:t xml:space="preserve">ndicators: </w:t>
      </w:r>
      <w:r w:rsidRPr="004B31E3">
        <w:rPr>
          <w:rFonts w:ascii="Segoe UI" w:eastAsia="Calibri" w:hAnsi="Segoe UI" w:cs="Segoe UI"/>
        </w:rPr>
        <w:t>Technical guidelines.</w:t>
      </w:r>
      <w:r w:rsidRPr="00993079">
        <w:rPr>
          <w:rFonts w:ascii="Segoe UI" w:eastAsia="Calibri" w:hAnsi="Segoe UI" w:cs="Segoe UI"/>
        </w:rPr>
        <w:t xml:space="preserve"> </w:t>
      </w:r>
      <w:r w:rsidR="004B31E3" w:rsidRPr="005F0116">
        <w:rPr>
          <w:rFonts w:ascii="Segoe UI" w:eastAsia="Calibri" w:hAnsi="Segoe UI" w:cs="Segoe UI"/>
        </w:rPr>
        <w:t>Paris</w:t>
      </w:r>
      <w:r w:rsidR="00444392">
        <w:rPr>
          <w:rFonts w:ascii="Segoe UI" w:eastAsia="Calibri" w:hAnsi="Segoe UI" w:cs="Segoe UI"/>
        </w:rPr>
        <w:t>, France</w:t>
      </w:r>
      <w:r w:rsidR="004B31E3" w:rsidRPr="005F0116">
        <w:rPr>
          <w:rFonts w:ascii="Segoe UI" w:eastAsia="Calibri" w:hAnsi="Segoe UI" w:cs="Segoe UI"/>
        </w:rPr>
        <w:t>: UNESCO Institute for Statistics.</w:t>
      </w:r>
      <w:r w:rsidRPr="005F0116">
        <w:rPr>
          <w:rFonts w:ascii="Segoe UI" w:eastAsia="Calibri" w:hAnsi="Segoe UI" w:cs="Segoe UI"/>
        </w:rPr>
        <w:t xml:space="preserve"> </w:t>
      </w:r>
      <w:hyperlink r:id="rId14" w:history="1">
        <w:r w:rsidRPr="00444392">
          <w:rPr>
            <w:rStyle w:val="Hyperlink"/>
            <w:rFonts w:ascii="Segoe UI" w:eastAsia="Calibri" w:hAnsi="Segoe UI" w:cs="Segoe UI"/>
            <w:color w:val="58A5DB"/>
          </w:rPr>
          <w:t>http://www.uis.unesco.org/Library/Documents/eiguide09-en.pdf</w:t>
        </w:r>
      </w:hyperlink>
    </w:p>
    <w:p w:rsidR="00CE0AEB" w:rsidRPr="005F0116" w:rsidRDefault="00CE0AEB" w:rsidP="00993079">
      <w:pPr>
        <w:pStyle w:val="Default"/>
        <w:rPr>
          <w:sz w:val="22"/>
          <w:szCs w:val="22"/>
        </w:rPr>
      </w:pPr>
    </w:p>
    <w:p w:rsidR="00CE0AEB" w:rsidRPr="00993079" w:rsidRDefault="00CE0AEB" w:rsidP="00993079">
      <w:pPr>
        <w:pStyle w:val="Default"/>
        <w:rPr>
          <w:sz w:val="22"/>
          <w:szCs w:val="22"/>
        </w:rPr>
      </w:pPr>
      <w:proofErr w:type="gramStart"/>
      <w:r w:rsidRPr="00993079">
        <w:rPr>
          <w:sz w:val="22"/>
          <w:szCs w:val="22"/>
        </w:rPr>
        <w:t>World Health Organization.</w:t>
      </w:r>
      <w:proofErr w:type="gramEnd"/>
      <w:r w:rsidRPr="00993079">
        <w:rPr>
          <w:sz w:val="22"/>
          <w:szCs w:val="22"/>
        </w:rPr>
        <w:t xml:space="preserve"> </w:t>
      </w:r>
      <w:r w:rsidR="00BF32BF">
        <w:rPr>
          <w:sz w:val="22"/>
          <w:szCs w:val="22"/>
        </w:rPr>
        <w:t xml:space="preserve">2010. </w:t>
      </w:r>
      <w:r w:rsidRPr="00BF32BF">
        <w:rPr>
          <w:sz w:val="22"/>
          <w:szCs w:val="22"/>
        </w:rPr>
        <w:t>Monitoring the building blocks of h</w:t>
      </w:r>
      <w:r w:rsidR="00BF32BF">
        <w:rPr>
          <w:sz w:val="22"/>
          <w:szCs w:val="22"/>
        </w:rPr>
        <w:t>ealth systems:</w:t>
      </w:r>
      <w:r w:rsidRPr="00BF32BF">
        <w:rPr>
          <w:sz w:val="22"/>
          <w:szCs w:val="22"/>
        </w:rPr>
        <w:t xml:space="preserve"> A handbook of indicators and their measurement strategies.</w:t>
      </w:r>
      <w:r w:rsidR="00BF32BF">
        <w:rPr>
          <w:sz w:val="22"/>
          <w:szCs w:val="22"/>
        </w:rPr>
        <w:t xml:space="preserve"> Geneva</w:t>
      </w:r>
      <w:r w:rsidR="00444392">
        <w:rPr>
          <w:sz w:val="22"/>
          <w:szCs w:val="22"/>
        </w:rPr>
        <w:t>, Switzerland</w:t>
      </w:r>
      <w:r w:rsidR="00444392">
        <w:rPr>
          <w:sz w:val="22"/>
          <w:szCs w:val="22"/>
        </w:rPr>
        <w:t>: World Health Organization</w:t>
      </w:r>
      <w:r w:rsidRPr="00993079">
        <w:rPr>
          <w:sz w:val="22"/>
          <w:szCs w:val="22"/>
        </w:rPr>
        <w:t xml:space="preserve">. </w:t>
      </w:r>
    </w:p>
    <w:p w:rsidR="00CE0AEB" w:rsidRPr="00444392" w:rsidRDefault="00B27369" w:rsidP="00993079">
      <w:pPr>
        <w:pStyle w:val="Default"/>
        <w:rPr>
          <w:color w:val="58A5DB"/>
          <w:sz w:val="22"/>
          <w:szCs w:val="22"/>
        </w:rPr>
      </w:pPr>
      <w:hyperlink r:id="rId15" w:history="1">
        <w:r w:rsidR="00CE0AEB" w:rsidRPr="00444392">
          <w:rPr>
            <w:rStyle w:val="Hyperlink"/>
            <w:color w:val="58A5DB"/>
            <w:sz w:val="22"/>
            <w:szCs w:val="22"/>
          </w:rPr>
          <w:t>http://www.who.int/healthinfo/systems/monitoring/en/index.html</w:t>
        </w:r>
      </w:hyperlink>
    </w:p>
    <w:p w:rsidR="00CE0AEB" w:rsidRPr="00993079" w:rsidRDefault="00CE0AEB" w:rsidP="00993079">
      <w:pPr>
        <w:pStyle w:val="Default"/>
        <w:rPr>
          <w:sz w:val="22"/>
          <w:szCs w:val="22"/>
        </w:rPr>
      </w:pPr>
    </w:p>
    <w:p w:rsidR="00CE0AEB" w:rsidRPr="00993079" w:rsidRDefault="00CE0AEB" w:rsidP="00993079">
      <w:pP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color w:val="000000"/>
        </w:rPr>
      </w:pPr>
      <w:proofErr w:type="gramStart"/>
      <w:r w:rsidRPr="00993079">
        <w:rPr>
          <w:rFonts w:ascii="Segoe UI" w:eastAsia="Calibri" w:hAnsi="Segoe UI" w:cs="Segoe UI"/>
          <w:color w:val="000000"/>
        </w:rPr>
        <w:t>World Health Organization.</w:t>
      </w:r>
      <w:proofErr w:type="gramEnd"/>
      <w:r w:rsidRPr="00993079">
        <w:rPr>
          <w:rFonts w:ascii="Segoe UI" w:eastAsia="Calibri" w:hAnsi="Segoe UI" w:cs="Segoe UI"/>
          <w:color w:val="000000"/>
        </w:rPr>
        <w:t xml:space="preserve"> </w:t>
      </w:r>
      <w:r w:rsidR="00CE2B2E">
        <w:rPr>
          <w:rFonts w:ascii="Segoe UI" w:eastAsia="Calibri" w:hAnsi="Segoe UI" w:cs="Segoe UI"/>
          <w:color w:val="000000"/>
        </w:rPr>
        <w:t xml:space="preserve">2009. </w:t>
      </w:r>
      <w:r w:rsidRPr="00CE2B2E">
        <w:rPr>
          <w:rFonts w:ascii="Segoe UI" w:eastAsia="Calibri" w:hAnsi="Segoe UI" w:cs="Segoe UI"/>
          <w:color w:val="000000"/>
        </w:rPr>
        <w:t>Global standards for the initial education of professional nurses and midwives.</w:t>
      </w:r>
      <w:r w:rsidRPr="00993079">
        <w:rPr>
          <w:rFonts w:ascii="Segoe UI" w:eastAsia="Calibri" w:hAnsi="Segoe UI" w:cs="Segoe UI"/>
          <w:i/>
          <w:color w:val="000000"/>
        </w:rPr>
        <w:t xml:space="preserve"> </w:t>
      </w:r>
      <w:r w:rsidR="007A17BA" w:rsidRPr="00444392">
        <w:rPr>
          <w:rFonts w:ascii="Segoe UI" w:eastAsia="Calibri" w:hAnsi="Segoe UI" w:cs="Segoe UI"/>
          <w:color w:val="000000"/>
        </w:rPr>
        <w:t>Geneva</w:t>
      </w:r>
      <w:r w:rsidR="00444392" w:rsidRPr="00444392">
        <w:rPr>
          <w:rFonts w:ascii="Segoe UI" w:hAnsi="Segoe UI" w:cs="Segoe UI"/>
        </w:rPr>
        <w:t>, Switzerland: Worl</w:t>
      </w:r>
      <w:r w:rsidR="00444392">
        <w:rPr>
          <w:rFonts w:ascii="Segoe UI" w:hAnsi="Segoe UI" w:cs="Segoe UI"/>
        </w:rPr>
        <w:t>d Health Organiza</w:t>
      </w:r>
      <w:r w:rsidR="00444392" w:rsidRPr="00444392">
        <w:rPr>
          <w:rFonts w:ascii="Segoe UI" w:hAnsi="Segoe UI" w:cs="Segoe UI"/>
        </w:rPr>
        <w:t>tion</w:t>
      </w:r>
      <w:r w:rsidRPr="00444392">
        <w:rPr>
          <w:rFonts w:ascii="Segoe UI" w:eastAsia="Calibri" w:hAnsi="Segoe UI" w:cs="Segoe UI"/>
          <w:color w:val="000000"/>
        </w:rPr>
        <w:t xml:space="preserve">. </w:t>
      </w:r>
      <w:hyperlink r:id="rId16" w:history="1">
        <w:r w:rsidRPr="00444392">
          <w:rPr>
            <w:rStyle w:val="Hyperlink"/>
            <w:rFonts w:ascii="Segoe UI" w:eastAsia="Calibri" w:hAnsi="Segoe UI" w:cs="Segoe UI"/>
            <w:color w:val="58A5DB"/>
          </w:rPr>
          <w:t>http://www.who.int/hrh/nursing_midwifery/hrh_global_standards_education.pdf</w:t>
        </w:r>
      </w:hyperlink>
    </w:p>
    <w:p w:rsidR="005E3EC0" w:rsidRPr="00993079" w:rsidRDefault="005E3EC0" w:rsidP="00993079">
      <w:pP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color w:val="000000"/>
        </w:rPr>
      </w:pPr>
    </w:p>
    <w:p w:rsidR="00751BDA" w:rsidRPr="00444392" w:rsidRDefault="00751BDA" w:rsidP="00993079">
      <w:pP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color w:val="000000"/>
        </w:rPr>
      </w:pPr>
      <w:proofErr w:type="gramStart"/>
      <w:r w:rsidRPr="00444392">
        <w:rPr>
          <w:rFonts w:ascii="Segoe UI" w:eastAsia="Calibri" w:hAnsi="Segoe UI" w:cs="Segoe UI"/>
          <w:color w:val="000000"/>
        </w:rPr>
        <w:t xml:space="preserve">World Health Organization and </w:t>
      </w:r>
      <w:r w:rsidR="00CE0AEB" w:rsidRPr="00444392">
        <w:rPr>
          <w:rFonts w:ascii="Segoe UI" w:eastAsia="Calibri" w:hAnsi="Segoe UI" w:cs="Segoe UI"/>
          <w:color w:val="000000"/>
        </w:rPr>
        <w:t>World Federation for Medical Education.</w:t>
      </w:r>
      <w:proofErr w:type="gramEnd"/>
      <w:r w:rsidR="00CE0AEB" w:rsidRPr="00444392">
        <w:rPr>
          <w:rFonts w:ascii="Segoe UI" w:eastAsia="Calibri" w:hAnsi="Segoe UI" w:cs="Segoe UI"/>
          <w:color w:val="000000"/>
        </w:rPr>
        <w:t xml:space="preserve"> </w:t>
      </w:r>
      <w:r w:rsidRPr="00444392">
        <w:rPr>
          <w:rFonts w:ascii="Segoe UI" w:eastAsia="Calibri" w:hAnsi="Segoe UI" w:cs="Segoe UI"/>
          <w:color w:val="000000"/>
        </w:rPr>
        <w:t>2005. WHO/WFME g</w:t>
      </w:r>
      <w:r w:rsidR="00CE0AEB" w:rsidRPr="00444392">
        <w:rPr>
          <w:rFonts w:ascii="Segoe UI" w:eastAsia="Calibri" w:hAnsi="Segoe UI" w:cs="Segoe UI"/>
          <w:color w:val="000000"/>
        </w:rPr>
        <w:t>uidelines</w:t>
      </w:r>
      <w:r w:rsidR="00093065" w:rsidRPr="00444392">
        <w:rPr>
          <w:rFonts w:ascii="Segoe UI" w:eastAsia="Calibri" w:hAnsi="Segoe UI" w:cs="Segoe UI"/>
          <w:color w:val="000000"/>
        </w:rPr>
        <w:t xml:space="preserve"> f</w:t>
      </w:r>
      <w:r w:rsidR="00CE0AEB" w:rsidRPr="00444392">
        <w:rPr>
          <w:rFonts w:ascii="Segoe UI" w:eastAsia="Calibri" w:hAnsi="Segoe UI" w:cs="Segoe UI"/>
          <w:color w:val="000000"/>
        </w:rPr>
        <w:t xml:space="preserve">or </w:t>
      </w:r>
      <w:r w:rsidRPr="00444392">
        <w:rPr>
          <w:rFonts w:ascii="Segoe UI" w:eastAsia="Calibri" w:hAnsi="Segoe UI" w:cs="Segoe UI"/>
          <w:color w:val="000000"/>
        </w:rPr>
        <w:t>a</w:t>
      </w:r>
      <w:r w:rsidR="00CE0AEB" w:rsidRPr="00444392">
        <w:rPr>
          <w:rFonts w:ascii="Segoe UI" w:eastAsia="Calibri" w:hAnsi="Segoe UI" w:cs="Segoe UI"/>
          <w:color w:val="000000"/>
        </w:rPr>
        <w:t xml:space="preserve">ccreditation of </w:t>
      </w:r>
      <w:r w:rsidRPr="00444392">
        <w:rPr>
          <w:rFonts w:ascii="Segoe UI" w:eastAsia="Calibri" w:hAnsi="Segoe UI" w:cs="Segoe UI"/>
          <w:color w:val="000000"/>
        </w:rPr>
        <w:t>b</w:t>
      </w:r>
      <w:r w:rsidR="00CE0AEB" w:rsidRPr="00444392">
        <w:rPr>
          <w:rFonts w:ascii="Segoe UI" w:eastAsia="Calibri" w:hAnsi="Segoe UI" w:cs="Segoe UI"/>
          <w:color w:val="000000"/>
        </w:rPr>
        <w:t xml:space="preserve">asic </w:t>
      </w:r>
      <w:r w:rsidRPr="00444392">
        <w:rPr>
          <w:rFonts w:ascii="Segoe UI" w:eastAsia="Calibri" w:hAnsi="Segoe UI" w:cs="Segoe UI"/>
          <w:color w:val="000000"/>
        </w:rPr>
        <w:t>m</w:t>
      </w:r>
      <w:r w:rsidR="00CE0AEB" w:rsidRPr="00444392">
        <w:rPr>
          <w:rFonts w:ascii="Segoe UI" w:eastAsia="Calibri" w:hAnsi="Segoe UI" w:cs="Segoe UI"/>
          <w:color w:val="000000"/>
        </w:rPr>
        <w:t xml:space="preserve">edical </w:t>
      </w:r>
      <w:r w:rsidRPr="00444392">
        <w:rPr>
          <w:rFonts w:ascii="Segoe UI" w:eastAsia="Calibri" w:hAnsi="Segoe UI" w:cs="Segoe UI"/>
          <w:color w:val="000000"/>
        </w:rPr>
        <w:t>e</w:t>
      </w:r>
      <w:r w:rsidR="00CE0AEB" w:rsidRPr="00444392">
        <w:rPr>
          <w:rFonts w:ascii="Segoe UI" w:eastAsia="Calibri" w:hAnsi="Segoe UI" w:cs="Segoe UI"/>
          <w:color w:val="000000"/>
        </w:rPr>
        <w:t>ducation.</w:t>
      </w:r>
      <w:r w:rsidR="00CE0AEB" w:rsidRPr="00444392">
        <w:rPr>
          <w:rFonts w:ascii="Segoe UI" w:eastAsia="Calibri" w:hAnsi="Segoe UI" w:cs="Segoe UI"/>
          <w:i/>
          <w:color w:val="000000"/>
        </w:rPr>
        <w:t xml:space="preserve"> </w:t>
      </w:r>
      <w:r w:rsidR="00CE0AEB" w:rsidRPr="00444392">
        <w:rPr>
          <w:rFonts w:ascii="Segoe UI" w:eastAsia="Calibri" w:hAnsi="Segoe UI" w:cs="Segoe UI"/>
          <w:color w:val="000000"/>
        </w:rPr>
        <w:t>Geneva</w:t>
      </w:r>
      <w:r w:rsidR="00444392" w:rsidRPr="00444392">
        <w:rPr>
          <w:rFonts w:ascii="Segoe UI" w:hAnsi="Segoe UI" w:cs="Segoe UI"/>
        </w:rPr>
        <w:t>, Switzerland</w:t>
      </w:r>
      <w:r w:rsidR="00444392" w:rsidRPr="00444392">
        <w:rPr>
          <w:rFonts w:ascii="Segoe UI" w:hAnsi="Segoe UI" w:cs="Segoe UI"/>
        </w:rPr>
        <w:t>:</w:t>
      </w:r>
      <w:r w:rsidRPr="00444392">
        <w:rPr>
          <w:rFonts w:ascii="Segoe UI" w:eastAsia="Calibri" w:hAnsi="Segoe UI" w:cs="Segoe UI"/>
          <w:color w:val="000000"/>
        </w:rPr>
        <w:t xml:space="preserve"> </w:t>
      </w:r>
      <w:r w:rsidR="00444392" w:rsidRPr="00444392">
        <w:rPr>
          <w:rFonts w:ascii="Segoe UI" w:eastAsia="Calibri" w:hAnsi="Segoe UI" w:cs="Segoe UI"/>
          <w:color w:val="000000"/>
        </w:rPr>
        <w:t>World Health Organization and World Federation for Medical Education</w:t>
      </w:r>
      <w:r w:rsidR="00CE0AEB" w:rsidRPr="00444392">
        <w:rPr>
          <w:rFonts w:ascii="Segoe UI" w:eastAsia="Calibri" w:hAnsi="Segoe UI" w:cs="Segoe UI"/>
          <w:color w:val="000000"/>
        </w:rPr>
        <w:t xml:space="preserve">. </w:t>
      </w:r>
    </w:p>
    <w:p w:rsidR="00CE0AEB" w:rsidRPr="00444392" w:rsidRDefault="00B27369" w:rsidP="00993079">
      <w:pP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i/>
          <w:color w:val="58A5DB"/>
        </w:rPr>
      </w:pPr>
      <w:hyperlink r:id="rId17" w:history="1">
        <w:r w:rsidR="00CE0AEB" w:rsidRPr="00444392">
          <w:rPr>
            <w:rStyle w:val="Hyperlink"/>
            <w:rFonts w:ascii="Segoe UI" w:eastAsia="Calibri" w:hAnsi="Segoe UI" w:cs="Segoe UI"/>
            <w:color w:val="58A5DB"/>
          </w:rPr>
          <w:t>http://www.wfme.org/accreditation/whowfme-policy</w:t>
        </w:r>
      </w:hyperlink>
      <w:r w:rsidR="00CE0AEB" w:rsidRPr="00444392">
        <w:rPr>
          <w:rFonts w:ascii="Segoe UI" w:eastAsia="Calibri" w:hAnsi="Segoe UI" w:cs="Segoe UI"/>
          <w:color w:val="58A5DB"/>
        </w:rPr>
        <w:t xml:space="preserve"> </w:t>
      </w:r>
    </w:p>
    <w:sectPr w:rsidR="00CE0AEB" w:rsidRPr="00444392" w:rsidSect="00E31F87">
      <w:footerReference w:type="default" r:id="rId18"/>
      <w:pgSz w:w="12240" w:h="15840"/>
      <w:pgMar w:top="1440" w:right="1440" w:bottom="1440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69" w:rsidRDefault="00B27369" w:rsidP="00E31F87">
      <w:pPr>
        <w:spacing w:after="0" w:line="240" w:lineRule="auto"/>
      </w:pPr>
      <w:r>
        <w:separator/>
      </w:r>
    </w:p>
  </w:endnote>
  <w:endnote w:type="continuationSeparator" w:id="0">
    <w:p w:rsidR="00B27369" w:rsidRDefault="00B27369" w:rsidP="00E3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 Bold">
    <w:panose1 w:val="020B0702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27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3ECE" w:rsidRPr="00B13ECE" w:rsidRDefault="000041A0" w:rsidP="00B13ECE">
        <w:pPr>
          <w:pStyle w:val="Footer"/>
          <w:rPr>
            <w:rFonts w:ascii="Segoe UI" w:hAnsi="Segoe UI" w:cs="Segoe UI"/>
            <w:i/>
            <w:sz w:val="18"/>
          </w:rPr>
        </w:pPr>
        <w:r w:rsidRPr="00B13ECE">
          <w:rPr>
            <w:rFonts w:ascii="Segoe UI" w:hAnsi="Segoe UI" w:cs="Segoe UI"/>
            <w:i/>
            <w:sz w:val="18"/>
          </w:rPr>
          <w:t>The Bottlenecks and Best Buys Approach</w:t>
        </w:r>
        <w:r w:rsidR="00B13ECE">
          <w:rPr>
            <w:rFonts w:ascii="Segoe UI" w:hAnsi="Segoe UI" w:cs="Segoe UI"/>
            <w:i/>
            <w:sz w:val="18"/>
          </w:rPr>
          <w:ptab w:relativeTo="margin" w:alignment="right" w:leader="none"/>
        </w:r>
        <w:r w:rsidR="00B13ECE" w:rsidRPr="00444392">
          <w:rPr>
            <w:rFonts w:ascii="Segoe UI" w:hAnsi="Segoe UI" w:cs="Segoe UI"/>
            <w:sz w:val="18"/>
          </w:rPr>
          <w:fldChar w:fldCharType="begin"/>
        </w:r>
        <w:r w:rsidR="00B13ECE" w:rsidRPr="00444392">
          <w:rPr>
            <w:rFonts w:ascii="Segoe UI" w:hAnsi="Segoe UI" w:cs="Segoe UI"/>
            <w:sz w:val="18"/>
          </w:rPr>
          <w:instrText xml:space="preserve"> PAGE  \* Arabic  \* MERGEFORMAT </w:instrText>
        </w:r>
        <w:r w:rsidR="00B13ECE" w:rsidRPr="00444392">
          <w:rPr>
            <w:rFonts w:ascii="Segoe UI" w:hAnsi="Segoe UI" w:cs="Segoe UI"/>
            <w:sz w:val="18"/>
          </w:rPr>
          <w:fldChar w:fldCharType="separate"/>
        </w:r>
        <w:r w:rsidR="009F0500">
          <w:rPr>
            <w:rFonts w:ascii="Segoe UI" w:hAnsi="Segoe UI" w:cs="Segoe UI"/>
            <w:noProof/>
            <w:sz w:val="18"/>
          </w:rPr>
          <w:t>10</w:t>
        </w:r>
        <w:r w:rsidR="00B13ECE" w:rsidRPr="00444392">
          <w:rPr>
            <w:rFonts w:ascii="Segoe UI" w:hAnsi="Segoe UI" w:cs="Segoe UI"/>
            <w:sz w:val="18"/>
          </w:rPr>
          <w:fldChar w:fldCharType="end"/>
        </w:r>
        <w:r w:rsidR="00B13ECE" w:rsidRPr="00444392">
          <w:rPr>
            <w:rFonts w:ascii="Segoe UI" w:hAnsi="Segoe UI" w:cs="Segoe UI"/>
            <w:sz w:val="18"/>
          </w:rPr>
          <w:ptab w:relativeTo="margin" w:alignment="right" w:leader="none"/>
        </w:r>
      </w:p>
      <w:p w:rsidR="000041A0" w:rsidRDefault="000041A0" w:rsidP="00444392">
        <w:pPr>
          <w:pStyle w:val="Footer"/>
        </w:pPr>
        <w:r w:rsidRPr="00B13ECE">
          <w:rPr>
            <w:rFonts w:ascii="Segoe UI" w:hAnsi="Segoe UI" w:cs="Segoe UI"/>
            <w:i/>
            <w:sz w:val="18"/>
          </w:rPr>
          <w:t>Annex 1: Assessment Tables</w:t>
        </w:r>
      </w:p>
    </w:sdtContent>
  </w:sdt>
  <w:p w:rsidR="000041A0" w:rsidRDefault="00004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69" w:rsidRDefault="00B27369" w:rsidP="00E31F87">
      <w:pPr>
        <w:spacing w:after="0" w:line="240" w:lineRule="auto"/>
      </w:pPr>
      <w:r>
        <w:separator/>
      </w:r>
    </w:p>
  </w:footnote>
  <w:footnote w:type="continuationSeparator" w:id="0">
    <w:p w:rsidR="00B27369" w:rsidRDefault="00B27369" w:rsidP="00E31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8E"/>
    <w:multiLevelType w:val="hybridMultilevel"/>
    <w:tmpl w:val="1C7AE20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91506"/>
    <w:multiLevelType w:val="hybridMultilevel"/>
    <w:tmpl w:val="7C4E58F4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37246"/>
    <w:multiLevelType w:val="hybridMultilevel"/>
    <w:tmpl w:val="53A658D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90CB6"/>
    <w:multiLevelType w:val="hybridMultilevel"/>
    <w:tmpl w:val="C4CC72F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7B1AF7"/>
    <w:multiLevelType w:val="hybridMultilevel"/>
    <w:tmpl w:val="5DF4ADF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A25A6E"/>
    <w:multiLevelType w:val="hybridMultilevel"/>
    <w:tmpl w:val="10BC692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C3484E"/>
    <w:multiLevelType w:val="hybridMultilevel"/>
    <w:tmpl w:val="B0FC20E2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C036D"/>
    <w:multiLevelType w:val="hybridMultilevel"/>
    <w:tmpl w:val="2474EAD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2923D2"/>
    <w:multiLevelType w:val="hybridMultilevel"/>
    <w:tmpl w:val="10DC4744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186B62"/>
    <w:multiLevelType w:val="hybridMultilevel"/>
    <w:tmpl w:val="DCF071BA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BF5A6F"/>
    <w:multiLevelType w:val="hybridMultilevel"/>
    <w:tmpl w:val="740C8F8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0D3970"/>
    <w:multiLevelType w:val="hybridMultilevel"/>
    <w:tmpl w:val="8566008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CE7380"/>
    <w:multiLevelType w:val="hybridMultilevel"/>
    <w:tmpl w:val="523C415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DD311D"/>
    <w:multiLevelType w:val="hybridMultilevel"/>
    <w:tmpl w:val="B40A83B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F24EC4"/>
    <w:multiLevelType w:val="hybridMultilevel"/>
    <w:tmpl w:val="EAEC0C7A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F86F5F"/>
    <w:multiLevelType w:val="hybridMultilevel"/>
    <w:tmpl w:val="9B0A6F5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345E76"/>
    <w:multiLevelType w:val="hybridMultilevel"/>
    <w:tmpl w:val="23A61EA4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4C34C4"/>
    <w:multiLevelType w:val="hybridMultilevel"/>
    <w:tmpl w:val="1BA630A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63082F"/>
    <w:multiLevelType w:val="hybridMultilevel"/>
    <w:tmpl w:val="21A05A7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F565B5"/>
    <w:multiLevelType w:val="hybridMultilevel"/>
    <w:tmpl w:val="2B0EFFC4"/>
    <w:lvl w:ilvl="0" w:tplc="DCAE8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C5221"/>
    <w:multiLevelType w:val="hybridMultilevel"/>
    <w:tmpl w:val="03FC458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834409"/>
    <w:multiLevelType w:val="hybridMultilevel"/>
    <w:tmpl w:val="E9DC5E3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3132C1"/>
    <w:multiLevelType w:val="hybridMultilevel"/>
    <w:tmpl w:val="B3D6C19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A25FE6"/>
    <w:multiLevelType w:val="hybridMultilevel"/>
    <w:tmpl w:val="A3BAB1C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33166C"/>
    <w:multiLevelType w:val="hybridMultilevel"/>
    <w:tmpl w:val="B91E343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021917"/>
    <w:multiLevelType w:val="hybridMultilevel"/>
    <w:tmpl w:val="C218B6B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206326"/>
    <w:multiLevelType w:val="hybridMultilevel"/>
    <w:tmpl w:val="22A8CCE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841D9B"/>
    <w:multiLevelType w:val="hybridMultilevel"/>
    <w:tmpl w:val="166E019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9417F8"/>
    <w:multiLevelType w:val="hybridMultilevel"/>
    <w:tmpl w:val="4FDC38C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DE134F"/>
    <w:multiLevelType w:val="hybridMultilevel"/>
    <w:tmpl w:val="DCBCB5B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DD4F42"/>
    <w:multiLevelType w:val="hybridMultilevel"/>
    <w:tmpl w:val="C6DC84F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836D49"/>
    <w:multiLevelType w:val="hybridMultilevel"/>
    <w:tmpl w:val="17D497B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3E0AE7"/>
    <w:multiLevelType w:val="hybridMultilevel"/>
    <w:tmpl w:val="DE260552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686BE2"/>
    <w:multiLevelType w:val="hybridMultilevel"/>
    <w:tmpl w:val="2BA6D62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D9603B"/>
    <w:multiLevelType w:val="hybridMultilevel"/>
    <w:tmpl w:val="2956409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7E3A52"/>
    <w:multiLevelType w:val="hybridMultilevel"/>
    <w:tmpl w:val="5BFC437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E54D5D"/>
    <w:multiLevelType w:val="hybridMultilevel"/>
    <w:tmpl w:val="6464A62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665E4A"/>
    <w:multiLevelType w:val="hybridMultilevel"/>
    <w:tmpl w:val="1494E3F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70267E"/>
    <w:multiLevelType w:val="hybridMultilevel"/>
    <w:tmpl w:val="DDC2151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E42CF"/>
    <w:multiLevelType w:val="hybridMultilevel"/>
    <w:tmpl w:val="6FE0621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CC5EDF"/>
    <w:multiLevelType w:val="hybridMultilevel"/>
    <w:tmpl w:val="BC06EA12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C73AC1"/>
    <w:multiLevelType w:val="hybridMultilevel"/>
    <w:tmpl w:val="0C380282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98A7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9"/>
  </w:num>
  <w:num w:numId="5">
    <w:abstractNumId w:val="27"/>
  </w:num>
  <w:num w:numId="6">
    <w:abstractNumId w:val="24"/>
  </w:num>
  <w:num w:numId="7">
    <w:abstractNumId w:val="39"/>
  </w:num>
  <w:num w:numId="8">
    <w:abstractNumId w:val="38"/>
  </w:num>
  <w:num w:numId="9">
    <w:abstractNumId w:val="17"/>
  </w:num>
  <w:num w:numId="10">
    <w:abstractNumId w:val="32"/>
  </w:num>
  <w:num w:numId="11">
    <w:abstractNumId w:val="40"/>
  </w:num>
  <w:num w:numId="12">
    <w:abstractNumId w:val="26"/>
  </w:num>
  <w:num w:numId="13">
    <w:abstractNumId w:val="21"/>
  </w:num>
  <w:num w:numId="14">
    <w:abstractNumId w:val="4"/>
  </w:num>
  <w:num w:numId="15">
    <w:abstractNumId w:val="3"/>
  </w:num>
  <w:num w:numId="16">
    <w:abstractNumId w:val="33"/>
  </w:num>
  <w:num w:numId="17">
    <w:abstractNumId w:val="22"/>
  </w:num>
  <w:num w:numId="18">
    <w:abstractNumId w:val="11"/>
  </w:num>
  <w:num w:numId="19">
    <w:abstractNumId w:val="2"/>
  </w:num>
  <w:num w:numId="20">
    <w:abstractNumId w:val="25"/>
  </w:num>
  <w:num w:numId="21">
    <w:abstractNumId w:val="37"/>
  </w:num>
  <w:num w:numId="22">
    <w:abstractNumId w:val="31"/>
  </w:num>
  <w:num w:numId="23">
    <w:abstractNumId w:val="41"/>
  </w:num>
  <w:num w:numId="24">
    <w:abstractNumId w:val="15"/>
  </w:num>
  <w:num w:numId="25">
    <w:abstractNumId w:val="9"/>
  </w:num>
  <w:num w:numId="26">
    <w:abstractNumId w:val="23"/>
  </w:num>
  <w:num w:numId="27">
    <w:abstractNumId w:val="7"/>
  </w:num>
  <w:num w:numId="28">
    <w:abstractNumId w:val="8"/>
  </w:num>
  <w:num w:numId="29">
    <w:abstractNumId w:val="0"/>
  </w:num>
  <w:num w:numId="30">
    <w:abstractNumId w:val="16"/>
  </w:num>
  <w:num w:numId="31">
    <w:abstractNumId w:val="12"/>
  </w:num>
  <w:num w:numId="32">
    <w:abstractNumId w:val="28"/>
  </w:num>
  <w:num w:numId="33">
    <w:abstractNumId w:val="35"/>
  </w:num>
  <w:num w:numId="34">
    <w:abstractNumId w:val="20"/>
  </w:num>
  <w:num w:numId="35">
    <w:abstractNumId w:val="36"/>
  </w:num>
  <w:num w:numId="36">
    <w:abstractNumId w:val="34"/>
  </w:num>
  <w:num w:numId="37">
    <w:abstractNumId w:val="6"/>
  </w:num>
  <w:num w:numId="38">
    <w:abstractNumId w:val="5"/>
  </w:num>
  <w:num w:numId="39">
    <w:abstractNumId w:val="10"/>
  </w:num>
  <w:num w:numId="40">
    <w:abstractNumId w:val="13"/>
  </w:num>
  <w:num w:numId="41">
    <w:abstractNumId w:val="30"/>
  </w:num>
  <w:num w:numId="42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AE"/>
    <w:rsid w:val="00003544"/>
    <w:rsid w:val="00003912"/>
    <w:rsid w:val="000041A0"/>
    <w:rsid w:val="000044AF"/>
    <w:rsid w:val="00004D2C"/>
    <w:rsid w:val="000051D0"/>
    <w:rsid w:val="000054A2"/>
    <w:rsid w:val="00006984"/>
    <w:rsid w:val="00011D01"/>
    <w:rsid w:val="000137C9"/>
    <w:rsid w:val="000153A2"/>
    <w:rsid w:val="000172E8"/>
    <w:rsid w:val="000200BB"/>
    <w:rsid w:val="00021E30"/>
    <w:rsid w:val="000264F1"/>
    <w:rsid w:val="00027F5E"/>
    <w:rsid w:val="000323A0"/>
    <w:rsid w:val="00032EF0"/>
    <w:rsid w:val="00032FD1"/>
    <w:rsid w:val="00035F44"/>
    <w:rsid w:val="00036B1E"/>
    <w:rsid w:val="00036BD9"/>
    <w:rsid w:val="00037756"/>
    <w:rsid w:val="000422AF"/>
    <w:rsid w:val="00042B4C"/>
    <w:rsid w:val="0004577D"/>
    <w:rsid w:val="00046799"/>
    <w:rsid w:val="00050994"/>
    <w:rsid w:val="00052BED"/>
    <w:rsid w:val="00052C09"/>
    <w:rsid w:val="00053D16"/>
    <w:rsid w:val="00055BDE"/>
    <w:rsid w:val="00057628"/>
    <w:rsid w:val="00060B00"/>
    <w:rsid w:val="000616AB"/>
    <w:rsid w:val="0006228A"/>
    <w:rsid w:val="00065334"/>
    <w:rsid w:val="00067D69"/>
    <w:rsid w:val="000706D7"/>
    <w:rsid w:val="00074930"/>
    <w:rsid w:val="00077B9D"/>
    <w:rsid w:val="000811EC"/>
    <w:rsid w:val="00081D36"/>
    <w:rsid w:val="00082E82"/>
    <w:rsid w:val="000837ED"/>
    <w:rsid w:val="00086047"/>
    <w:rsid w:val="00086D4B"/>
    <w:rsid w:val="00093065"/>
    <w:rsid w:val="000941FD"/>
    <w:rsid w:val="000A1BE1"/>
    <w:rsid w:val="000A3C07"/>
    <w:rsid w:val="000B1FBA"/>
    <w:rsid w:val="000B2D42"/>
    <w:rsid w:val="000B3C49"/>
    <w:rsid w:val="000B4440"/>
    <w:rsid w:val="000B51D6"/>
    <w:rsid w:val="000C1DA4"/>
    <w:rsid w:val="000C2A50"/>
    <w:rsid w:val="000C3884"/>
    <w:rsid w:val="000C71F7"/>
    <w:rsid w:val="000D10DF"/>
    <w:rsid w:val="000D245A"/>
    <w:rsid w:val="000D5941"/>
    <w:rsid w:val="000E0B9A"/>
    <w:rsid w:val="000E24E2"/>
    <w:rsid w:val="000E7272"/>
    <w:rsid w:val="000F2091"/>
    <w:rsid w:val="000F2B9C"/>
    <w:rsid w:val="000F3342"/>
    <w:rsid w:val="000F6633"/>
    <w:rsid w:val="000F6F81"/>
    <w:rsid w:val="00102133"/>
    <w:rsid w:val="00102C7C"/>
    <w:rsid w:val="001039E5"/>
    <w:rsid w:val="00103D33"/>
    <w:rsid w:val="0010455E"/>
    <w:rsid w:val="00104DC8"/>
    <w:rsid w:val="001104B6"/>
    <w:rsid w:val="00112423"/>
    <w:rsid w:val="001131CF"/>
    <w:rsid w:val="0011427F"/>
    <w:rsid w:val="00117AF1"/>
    <w:rsid w:val="00122F17"/>
    <w:rsid w:val="00126AC2"/>
    <w:rsid w:val="00134841"/>
    <w:rsid w:val="00135108"/>
    <w:rsid w:val="0013613E"/>
    <w:rsid w:val="00141F6A"/>
    <w:rsid w:val="00145212"/>
    <w:rsid w:val="001463EF"/>
    <w:rsid w:val="00153B32"/>
    <w:rsid w:val="00153E20"/>
    <w:rsid w:val="0016089F"/>
    <w:rsid w:val="0016163E"/>
    <w:rsid w:val="00163D2D"/>
    <w:rsid w:val="0016421D"/>
    <w:rsid w:val="001654C8"/>
    <w:rsid w:val="00165B00"/>
    <w:rsid w:val="00173CB6"/>
    <w:rsid w:val="00174BA0"/>
    <w:rsid w:val="00176BF6"/>
    <w:rsid w:val="00176FD1"/>
    <w:rsid w:val="00177304"/>
    <w:rsid w:val="00180398"/>
    <w:rsid w:val="00184635"/>
    <w:rsid w:val="00184DF4"/>
    <w:rsid w:val="00191EA8"/>
    <w:rsid w:val="00192B86"/>
    <w:rsid w:val="00194F97"/>
    <w:rsid w:val="00196399"/>
    <w:rsid w:val="00197C6A"/>
    <w:rsid w:val="001A3BA6"/>
    <w:rsid w:val="001A4EA1"/>
    <w:rsid w:val="001A7242"/>
    <w:rsid w:val="001B3A50"/>
    <w:rsid w:val="001B7291"/>
    <w:rsid w:val="001B7843"/>
    <w:rsid w:val="001C34C7"/>
    <w:rsid w:val="001C3C69"/>
    <w:rsid w:val="001C6C6E"/>
    <w:rsid w:val="001D41B7"/>
    <w:rsid w:val="001E14AF"/>
    <w:rsid w:val="001E5B18"/>
    <w:rsid w:val="001F00A0"/>
    <w:rsid w:val="001F37EA"/>
    <w:rsid w:val="001F50AF"/>
    <w:rsid w:val="001F65F9"/>
    <w:rsid w:val="0020395D"/>
    <w:rsid w:val="00206A48"/>
    <w:rsid w:val="002111B9"/>
    <w:rsid w:val="002122A4"/>
    <w:rsid w:val="00220DAE"/>
    <w:rsid w:val="00224F17"/>
    <w:rsid w:val="00231017"/>
    <w:rsid w:val="00234A4E"/>
    <w:rsid w:val="00242F51"/>
    <w:rsid w:val="002454D4"/>
    <w:rsid w:val="00246739"/>
    <w:rsid w:val="00247C40"/>
    <w:rsid w:val="002527AF"/>
    <w:rsid w:val="00252814"/>
    <w:rsid w:val="00253826"/>
    <w:rsid w:val="0025772F"/>
    <w:rsid w:val="002669FF"/>
    <w:rsid w:val="00266F46"/>
    <w:rsid w:val="00271251"/>
    <w:rsid w:val="00272701"/>
    <w:rsid w:val="00282C17"/>
    <w:rsid w:val="002872A0"/>
    <w:rsid w:val="00290065"/>
    <w:rsid w:val="00290B34"/>
    <w:rsid w:val="00293750"/>
    <w:rsid w:val="0029623E"/>
    <w:rsid w:val="00296FF0"/>
    <w:rsid w:val="002973BC"/>
    <w:rsid w:val="002A0205"/>
    <w:rsid w:val="002A5706"/>
    <w:rsid w:val="002A78E5"/>
    <w:rsid w:val="002B23CE"/>
    <w:rsid w:val="002B322E"/>
    <w:rsid w:val="002B47FE"/>
    <w:rsid w:val="002B6667"/>
    <w:rsid w:val="002C2C42"/>
    <w:rsid w:val="002C3563"/>
    <w:rsid w:val="002C477D"/>
    <w:rsid w:val="002C6BD7"/>
    <w:rsid w:val="002C7DF7"/>
    <w:rsid w:val="002E682D"/>
    <w:rsid w:val="002E7E21"/>
    <w:rsid w:val="002E7F33"/>
    <w:rsid w:val="002F31C3"/>
    <w:rsid w:val="002F3EF9"/>
    <w:rsid w:val="002F5663"/>
    <w:rsid w:val="0030047E"/>
    <w:rsid w:val="003034ED"/>
    <w:rsid w:val="0030696E"/>
    <w:rsid w:val="00312FF9"/>
    <w:rsid w:val="00315E0B"/>
    <w:rsid w:val="00317359"/>
    <w:rsid w:val="00317DD7"/>
    <w:rsid w:val="00323C76"/>
    <w:rsid w:val="003322EC"/>
    <w:rsid w:val="00335183"/>
    <w:rsid w:val="00335817"/>
    <w:rsid w:val="00337B5F"/>
    <w:rsid w:val="00337CA8"/>
    <w:rsid w:val="003421DE"/>
    <w:rsid w:val="00342D73"/>
    <w:rsid w:val="00351352"/>
    <w:rsid w:val="00352994"/>
    <w:rsid w:val="00360A50"/>
    <w:rsid w:val="0036240D"/>
    <w:rsid w:val="0037107E"/>
    <w:rsid w:val="00371462"/>
    <w:rsid w:val="00373596"/>
    <w:rsid w:val="00386D4A"/>
    <w:rsid w:val="0038774D"/>
    <w:rsid w:val="00387AAB"/>
    <w:rsid w:val="003911A1"/>
    <w:rsid w:val="003B01CC"/>
    <w:rsid w:val="003B6A0C"/>
    <w:rsid w:val="003B78A5"/>
    <w:rsid w:val="003C1D06"/>
    <w:rsid w:val="003C36D5"/>
    <w:rsid w:val="003D038C"/>
    <w:rsid w:val="003D212E"/>
    <w:rsid w:val="003D5298"/>
    <w:rsid w:val="003D580C"/>
    <w:rsid w:val="003E2084"/>
    <w:rsid w:val="003E272C"/>
    <w:rsid w:val="003E5824"/>
    <w:rsid w:val="003E6DE7"/>
    <w:rsid w:val="003E7C33"/>
    <w:rsid w:val="003F0FA2"/>
    <w:rsid w:val="003F7858"/>
    <w:rsid w:val="00400DF6"/>
    <w:rsid w:val="00412BBF"/>
    <w:rsid w:val="004200A8"/>
    <w:rsid w:val="004224BE"/>
    <w:rsid w:val="004244F4"/>
    <w:rsid w:val="00431F90"/>
    <w:rsid w:val="00433F38"/>
    <w:rsid w:val="00437518"/>
    <w:rsid w:val="0044249A"/>
    <w:rsid w:val="00444392"/>
    <w:rsid w:val="0044745A"/>
    <w:rsid w:val="00447C47"/>
    <w:rsid w:val="00451F87"/>
    <w:rsid w:val="00452466"/>
    <w:rsid w:val="00452DCA"/>
    <w:rsid w:val="004539EE"/>
    <w:rsid w:val="00455670"/>
    <w:rsid w:val="00463420"/>
    <w:rsid w:val="0046614D"/>
    <w:rsid w:val="004673B2"/>
    <w:rsid w:val="0046752F"/>
    <w:rsid w:val="00471309"/>
    <w:rsid w:val="00474EAA"/>
    <w:rsid w:val="00481132"/>
    <w:rsid w:val="0048141C"/>
    <w:rsid w:val="004923AD"/>
    <w:rsid w:val="004B31E3"/>
    <w:rsid w:val="004C1A98"/>
    <w:rsid w:val="004C6B43"/>
    <w:rsid w:val="004C75F8"/>
    <w:rsid w:val="004D2762"/>
    <w:rsid w:val="004D423E"/>
    <w:rsid w:val="004D5793"/>
    <w:rsid w:val="004D5AD2"/>
    <w:rsid w:val="004F26EE"/>
    <w:rsid w:val="004F3A42"/>
    <w:rsid w:val="004F4BDF"/>
    <w:rsid w:val="00502041"/>
    <w:rsid w:val="00504136"/>
    <w:rsid w:val="005053FF"/>
    <w:rsid w:val="00505418"/>
    <w:rsid w:val="00506DF3"/>
    <w:rsid w:val="0051126C"/>
    <w:rsid w:val="00511ECD"/>
    <w:rsid w:val="00512141"/>
    <w:rsid w:val="005124ED"/>
    <w:rsid w:val="00513BB1"/>
    <w:rsid w:val="00513FFC"/>
    <w:rsid w:val="0051693B"/>
    <w:rsid w:val="00516B2B"/>
    <w:rsid w:val="00520529"/>
    <w:rsid w:val="00523C51"/>
    <w:rsid w:val="00523F46"/>
    <w:rsid w:val="00524ECD"/>
    <w:rsid w:val="00525DDE"/>
    <w:rsid w:val="0052654F"/>
    <w:rsid w:val="00531C51"/>
    <w:rsid w:val="0053290B"/>
    <w:rsid w:val="00532B3F"/>
    <w:rsid w:val="00536751"/>
    <w:rsid w:val="00545218"/>
    <w:rsid w:val="005463BE"/>
    <w:rsid w:val="005523D9"/>
    <w:rsid w:val="00555310"/>
    <w:rsid w:val="00555CD7"/>
    <w:rsid w:val="00561EA0"/>
    <w:rsid w:val="00561F83"/>
    <w:rsid w:val="00565928"/>
    <w:rsid w:val="005666A1"/>
    <w:rsid w:val="0057058D"/>
    <w:rsid w:val="0057159E"/>
    <w:rsid w:val="005745D0"/>
    <w:rsid w:val="00576C3C"/>
    <w:rsid w:val="00584311"/>
    <w:rsid w:val="005900C8"/>
    <w:rsid w:val="00591392"/>
    <w:rsid w:val="00596F2E"/>
    <w:rsid w:val="0059725F"/>
    <w:rsid w:val="005A05A2"/>
    <w:rsid w:val="005B2385"/>
    <w:rsid w:val="005B3109"/>
    <w:rsid w:val="005B46BE"/>
    <w:rsid w:val="005B5330"/>
    <w:rsid w:val="005C22F5"/>
    <w:rsid w:val="005C42E8"/>
    <w:rsid w:val="005C4E6E"/>
    <w:rsid w:val="005C671C"/>
    <w:rsid w:val="005D35CA"/>
    <w:rsid w:val="005D3898"/>
    <w:rsid w:val="005D42FC"/>
    <w:rsid w:val="005D6F08"/>
    <w:rsid w:val="005D7701"/>
    <w:rsid w:val="005E0BD3"/>
    <w:rsid w:val="005E2155"/>
    <w:rsid w:val="005E33B2"/>
    <w:rsid w:val="005E3EC0"/>
    <w:rsid w:val="005E4DD6"/>
    <w:rsid w:val="005E6E57"/>
    <w:rsid w:val="005F0116"/>
    <w:rsid w:val="005F1053"/>
    <w:rsid w:val="005F3491"/>
    <w:rsid w:val="005F34BC"/>
    <w:rsid w:val="005F4960"/>
    <w:rsid w:val="005F4E84"/>
    <w:rsid w:val="006014AB"/>
    <w:rsid w:val="0060162C"/>
    <w:rsid w:val="006023BA"/>
    <w:rsid w:val="006039F4"/>
    <w:rsid w:val="00603BE2"/>
    <w:rsid w:val="00605AA2"/>
    <w:rsid w:val="00606DC9"/>
    <w:rsid w:val="00611D44"/>
    <w:rsid w:val="0061416F"/>
    <w:rsid w:val="00615526"/>
    <w:rsid w:val="00616589"/>
    <w:rsid w:val="006203DF"/>
    <w:rsid w:val="006321DE"/>
    <w:rsid w:val="0064296E"/>
    <w:rsid w:val="00644720"/>
    <w:rsid w:val="006505D6"/>
    <w:rsid w:val="00652513"/>
    <w:rsid w:val="0066080D"/>
    <w:rsid w:val="00663B05"/>
    <w:rsid w:val="00665CC8"/>
    <w:rsid w:val="0067447C"/>
    <w:rsid w:val="00674825"/>
    <w:rsid w:val="00675405"/>
    <w:rsid w:val="00682DBF"/>
    <w:rsid w:val="006856AC"/>
    <w:rsid w:val="006905AC"/>
    <w:rsid w:val="00691FA9"/>
    <w:rsid w:val="006932B5"/>
    <w:rsid w:val="006932FC"/>
    <w:rsid w:val="00694671"/>
    <w:rsid w:val="00697B4D"/>
    <w:rsid w:val="006A02B8"/>
    <w:rsid w:val="006A2FED"/>
    <w:rsid w:val="006A640B"/>
    <w:rsid w:val="006A6792"/>
    <w:rsid w:val="006A7257"/>
    <w:rsid w:val="006A7D3D"/>
    <w:rsid w:val="006B4FA5"/>
    <w:rsid w:val="006B7388"/>
    <w:rsid w:val="006C33E8"/>
    <w:rsid w:val="006C4CD8"/>
    <w:rsid w:val="006C63C6"/>
    <w:rsid w:val="006C6AB3"/>
    <w:rsid w:val="006D0C27"/>
    <w:rsid w:val="006D1A4F"/>
    <w:rsid w:val="006D2419"/>
    <w:rsid w:val="006D6076"/>
    <w:rsid w:val="006E2943"/>
    <w:rsid w:val="006E5F5A"/>
    <w:rsid w:val="006E6618"/>
    <w:rsid w:val="006E70DB"/>
    <w:rsid w:val="00700431"/>
    <w:rsid w:val="007017E8"/>
    <w:rsid w:val="00701C72"/>
    <w:rsid w:val="00702C8B"/>
    <w:rsid w:val="00702E2B"/>
    <w:rsid w:val="00704B21"/>
    <w:rsid w:val="00704D43"/>
    <w:rsid w:val="007120ED"/>
    <w:rsid w:val="00713FAC"/>
    <w:rsid w:val="00713FD9"/>
    <w:rsid w:val="00715D18"/>
    <w:rsid w:val="00720DBF"/>
    <w:rsid w:val="00722C0B"/>
    <w:rsid w:val="00723802"/>
    <w:rsid w:val="00731359"/>
    <w:rsid w:val="007362FD"/>
    <w:rsid w:val="00736495"/>
    <w:rsid w:val="0074162D"/>
    <w:rsid w:val="007429C3"/>
    <w:rsid w:val="0074397F"/>
    <w:rsid w:val="00751BDA"/>
    <w:rsid w:val="00760CD8"/>
    <w:rsid w:val="007634CC"/>
    <w:rsid w:val="007659FF"/>
    <w:rsid w:val="00765BF4"/>
    <w:rsid w:val="00766AD5"/>
    <w:rsid w:val="0077037E"/>
    <w:rsid w:val="00773167"/>
    <w:rsid w:val="00775040"/>
    <w:rsid w:val="007802C7"/>
    <w:rsid w:val="00780BBB"/>
    <w:rsid w:val="00783E14"/>
    <w:rsid w:val="00796B24"/>
    <w:rsid w:val="007A17BA"/>
    <w:rsid w:val="007B0344"/>
    <w:rsid w:val="007B38F4"/>
    <w:rsid w:val="007B3BDE"/>
    <w:rsid w:val="007B63F1"/>
    <w:rsid w:val="007C0D4B"/>
    <w:rsid w:val="007C4770"/>
    <w:rsid w:val="007D1911"/>
    <w:rsid w:val="007D1923"/>
    <w:rsid w:val="007D789C"/>
    <w:rsid w:val="007E0B68"/>
    <w:rsid w:val="007E1DF4"/>
    <w:rsid w:val="007E7796"/>
    <w:rsid w:val="007F0E7B"/>
    <w:rsid w:val="007F17E4"/>
    <w:rsid w:val="007F4556"/>
    <w:rsid w:val="0080116B"/>
    <w:rsid w:val="008028A4"/>
    <w:rsid w:val="008034CE"/>
    <w:rsid w:val="0081009C"/>
    <w:rsid w:val="00813DEF"/>
    <w:rsid w:val="00814219"/>
    <w:rsid w:val="008146E1"/>
    <w:rsid w:val="00817FBA"/>
    <w:rsid w:val="0082719E"/>
    <w:rsid w:val="00832975"/>
    <w:rsid w:val="0083529E"/>
    <w:rsid w:val="0084137E"/>
    <w:rsid w:val="0084184F"/>
    <w:rsid w:val="0084318C"/>
    <w:rsid w:val="00844BBB"/>
    <w:rsid w:val="008467F0"/>
    <w:rsid w:val="00852094"/>
    <w:rsid w:val="00853647"/>
    <w:rsid w:val="008622A6"/>
    <w:rsid w:val="00863D17"/>
    <w:rsid w:val="00864717"/>
    <w:rsid w:val="0086518D"/>
    <w:rsid w:val="00866C39"/>
    <w:rsid w:val="00870E1D"/>
    <w:rsid w:val="0087522C"/>
    <w:rsid w:val="00877564"/>
    <w:rsid w:val="00882332"/>
    <w:rsid w:val="008823B9"/>
    <w:rsid w:val="00882D26"/>
    <w:rsid w:val="00883EC7"/>
    <w:rsid w:val="00886944"/>
    <w:rsid w:val="00890DEE"/>
    <w:rsid w:val="008941F1"/>
    <w:rsid w:val="008A00FE"/>
    <w:rsid w:val="008A5E9F"/>
    <w:rsid w:val="008B1A8E"/>
    <w:rsid w:val="008B4F0F"/>
    <w:rsid w:val="008B5807"/>
    <w:rsid w:val="008B70A5"/>
    <w:rsid w:val="008D2D9A"/>
    <w:rsid w:val="008D632B"/>
    <w:rsid w:val="008E015A"/>
    <w:rsid w:val="008E1DFF"/>
    <w:rsid w:val="008E2410"/>
    <w:rsid w:val="008E28FC"/>
    <w:rsid w:val="008E29B0"/>
    <w:rsid w:val="008E2B3C"/>
    <w:rsid w:val="008E7CCD"/>
    <w:rsid w:val="008F2CBA"/>
    <w:rsid w:val="008F3E0F"/>
    <w:rsid w:val="008F5ABF"/>
    <w:rsid w:val="008F7C95"/>
    <w:rsid w:val="009032BD"/>
    <w:rsid w:val="0090468E"/>
    <w:rsid w:val="0090651C"/>
    <w:rsid w:val="009070B1"/>
    <w:rsid w:val="00911CD3"/>
    <w:rsid w:val="00914B6E"/>
    <w:rsid w:val="00921D75"/>
    <w:rsid w:val="00927B36"/>
    <w:rsid w:val="009311CA"/>
    <w:rsid w:val="0093455F"/>
    <w:rsid w:val="00935CE2"/>
    <w:rsid w:val="0093613C"/>
    <w:rsid w:val="00940246"/>
    <w:rsid w:val="00940F21"/>
    <w:rsid w:val="00941FF6"/>
    <w:rsid w:val="0094210D"/>
    <w:rsid w:val="00945F8D"/>
    <w:rsid w:val="00951CCA"/>
    <w:rsid w:val="00951E69"/>
    <w:rsid w:val="00951FAC"/>
    <w:rsid w:val="00954152"/>
    <w:rsid w:val="009555B7"/>
    <w:rsid w:val="00956DFE"/>
    <w:rsid w:val="0095718F"/>
    <w:rsid w:val="0096449A"/>
    <w:rsid w:val="00972479"/>
    <w:rsid w:val="00972A80"/>
    <w:rsid w:val="009809AA"/>
    <w:rsid w:val="00984DBA"/>
    <w:rsid w:val="009901E9"/>
    <w:rsid w:val="00991EAD"/>
    <w:rsid w:val="00993079"/>
    <w:rsid w:val="009945CC"/>
    <w:rsid w:val="00994E63"/>
    <w:rsid w:val="009957CA"/>
    <w:rsid w:val="009A08F8"/>
    <w:rsid w:val="009A3091"/>
    <w:rsid w:val="009B086A"/>
    <w:rsid w:val="009B167B"/>
    <w:rsid w:val="009B645C"/>
    <w:rsid w:val="009C2B53"/>
    <w:rsid w:val="009C312D"/>
    <w:rsid w:val="009C7198"/>
    <w:rsid w:val="009D02DA"/>
    <w:rsid w:val="009D3835"/>
    <w:rsid w:val="009D5420"/>
    <w:rsid w:val="009E135B"/>
    <w:rsid w:val="009E36BF"/>
    <w:rsid w:val="009E590A"/>
    <w:rsid w:val="009E7480"/>
    <w:rsid w:val="009F03F8"/>
    <w:rsid w:val="009F0500"/>
    <w:rsid w:val="009F1682"/>
    <w:rsid w:val="009F4547"/>
    <w:rsid w:val="00A01508"/>
    <w:rsid w:val="00A027BC"/>
    <w:rsid w:val="00A042FA"/>
    <w:rsid w:val="00A0599C"/>
    <w:rsid w:val="00A06545"/>
    <w:rsid w:val="00A12A24"/>
    <w:rsid w:val="00A13272"/>
    <w:rsid w:val="00A13416"/>
    <w:rsid w:val="00A17DC9"/>
    <w:rsid w:val="00A2352F"/>
    <w:rsid w:val="00A3652C"/>
    <w:rsid w:val="00A42CF6"/>
    <w:rsid w:val="00A43DE3"/>
    <w:rsid w:val="00A4449D"/>
    <w:rsid w:val="00A4653D"/>
    <w:rsid w:val="00A522EF"/>
    <w:rsid w:val="00A533E5"/>
    <w:rsid w:val="00A73A8A"/>
    <w:rsid w:val="00A809E6"/>
    <w:rsid w:val="00A82CB6"/>
    <w:rsid w:val="00A901D4"/>
    <w:rsid w:val="00A90E0C"/>
    <w:rsid w:val="00A912E1"/>
    <w:rsid w:val="00A95CBE"/>
    <w:rsid w:val="00AA1A3F"/>
    <w:rsid w:val="00AA279A"/>
    <w:rsid w:val="00AA4C77"/>
    <w:rsid w:val="00AA4FA2"/>
    <w:rsid w:val="00AA782A"/>
    <w:rsid w:val="00AA7859"/>
    <w:rsid w:val="00AA7F09"/>
    <w:rsid w:val="00AB56EA"/>
    <w:rsid w:val="00AC0C43"/>
    <w:rsid w:val="00AC3BCC"/>
    <w:rsid w:val="00AC4B51"/>
    <w:rsid w:val="00AC50EA"/>
    <w:rsid w:val="00AC5C90"/>
    <w:rsid w:val="00AC64D2"/>
    <w:rsid w:val="00AD1BDA"/>
    <w:rsid w:val="00AD4EAB"/>
    <w:rsid w:val="00AE63AE"/>
    <w:rsid w:val="00AE7C41"/>
    <w:rsid w:val="00AF00A0"/>
    <w:rsid w:val="00AF0B6B"/>
    <w:rsid w:val="00AF121E"/>
    <w:rsid w:val="00AF27E4"/>
    <w:rsid w:val="00AF3516"/>
    <w:rsid w:val="00B02215"/>
    <w:rsid w:val="00B07E55"/>
    <w:rsid w:val="00B107D7"/>
    <w:rsid w:val="00B116A3"/>
    <w:rsid w:val="00B13ECE"/>
    <w:rsid w:val="00B1667D"/>
    <w:rsid w:val="00B1685E"/>
    <w:rsid w:val="00B27369"/>
    <w:rsid w:val="00B3071D"/>
    <w:rsid w:val="00B3684D"/>
    <w:rsid w:val="00B40B6F"/>
    <w:rsid w:val="00B457A7"/>
    <w:rsid w:val="00B5482B"/>
    <w:rsid w:val="00B601DA"/>
    <w:rsid w:val="00B605A6"/>
    <w:rsid w:val="00B64772"/>
    <w:rsid w:val="00B666E2"/>
    <w:rsid w:val="00B7099D"/>
    <w:rsid w:val="00B70C0D"/>
    <w:rsid w:val="00B7621C"/>
    <w:rsid w:val="00B76533"/>
    <w:rsid w:val="00B818DE"/>
    <w:rsid w:val="00B828E7"/>
    <w:rsid w:val="00B85437"/>
    <w:rsid w:val="00B9135C"/>
    <w:rsid w:val="00BA2A13"/>
    <w:rsid w:val="00BA4619"/>
    <w:rsid w:val="00BB12F6"/>
    <w:rsid w:val="00BB2192"/>
    <w:rsid w:val="00BB2C8E"/>
    <w:rsid w:val="00BB41C4"/>
    <w:rsid w:val="00BB56DA"/>
    <w:rsid w:val="00BB5CD4"/>
    <w:rsid w:val="00BB6F8F"/>
    <w:rsid w:val="00BB70F5"/>
    <w:rsid w:val="00BC1624"/>
    <w:rsid w:val="00BC68B0"/>
    <w:rsid w:val="00BD1C51"/>
    <w:rsid w:val="00BD2C6A"/>
    <w:rsid w:val="00BD4CBB"/>
    <w:rsid w:val="00BD6693"/>
    <w:rsid w:val="00BD6804"/>
    <w:rsid w:val="00BE0EB2"/>
    <w:rsid w:val="00BE7814"/>
    <w:rsid w:val="00BF20A3"/>
    <w:rsid w:val="00BF32BF"/>
    <w:rsid w:val="00C0139E"/>
    <w:rsid w:val="00C0228B"/>
    <w:rsid w:val="00C034EF"/>
    <w:rsid w:val="00C057E4"/>
    <w:rsid w:val="00C062D7"/>
    <w:rsid w:val="00C06687"/>
    <w:rsid w:val="00C06CC8"/>
    <w:rsid w:val="00C1546B"/>
    <w:rsid w:val="00C20BC8"/>
    <w:rsid w:val="00C241EC"/>
    <w:rsid w:val="00C244CD"/>
    <w:rsid w:val="00C3478C"/>
    <w:rsid w:val="00C35917"/>
    <w:rsid w:val="00C37367"/>
    <w:rsid w:val="00C45513"/>
    <w:rsid w:val="00C50A86"/>
    <w:rsid w:val="00C52D47"/>
    <w:rsid w:val="00C55BB6"/>
    <w:rsid w:val="00C57494"/>
    <w:rsid w:val="00C6052D"/>
    <w:rsid w:val="00C60E0C"/>
    <w:rsid w:val="00C6693C"/>
    <w:rsid w:val="00C754A9"/>
    <w:rsid w:val="00C761DA"/>
    <w:rsid w:val="00C800E6"/>
    <w:rsid w:val="00C86E3C"/>
    <w:rsid w:val="00C87591"/>
    <w:rsid w:val="00C909D1"/>
    <w:rsid w:val="00C94DAA"/>
    <w:rsid w:val="00C95C80"/>
    <w:rsid w:val="00CA1D9A"/>
    <w:rsid w:val="00CA733F"/>
    <w:rsid w:val="00CA7D64"/>
    <w:rsid w:val="00CC26DE"/>
    <w:rsid w:val="00CC7251"/>
    <w:rsid w:val="00CC7E66"/>
    <w:rsid w:val="00CD10CA"/>
    <w:rsid w:val="00CD1256"/>
    <w:rsid w:val="00CD12A1"/>
    <w:rsid w:val="00CD2D24"/>
    <w:rsid w:val="00CE0AEB"/>
    <w:rsid w:val="00CE13A5"/>
    <w:rsid w:val="00CE1EE4"/>
    <w:rsid w:val="00CE215D"/>
    <w:rsid w:val="00CE2B2E"/>
    <w:rsid w:val="00CE5C51"/>
    <w:rsid w:val="00CE605A"/>
    <w:rsid w:val="00D02154"/>
    <w:rsid w:val="00D1083B"/>
    <w:rsid w:val="00D1118E"/>
    <w:rsid w:val="00D15D62"/>
    <w:rsid w:val="00D26582"/>
    <w:rsid w:val="00D27C92"/>
    <w:rsid w:val="00D428AA"/>
    <w:rsid w:val="00D46193"/>
    <w:rsid w:val="00D4733A"/>
    <w:rsid w:val="00D50E79"/>
    <w:rsid w:val="00D521E8"/>
    <w:rsid w:val="00D70807"/>
    <w:rsid w:val="00D70A5C"/>
    <w:rsid w:val="00D849B4"/>
    <w:rsid w:val="00D913D5"/>
    <w:rsid w:val="00DA58E5"/>
    <w:rsid w:val="00DB0490"/>
    <w:rsid w:val="00DB2654"/>
    <w:rsid w:val="00DB26E4"/>
    <w:rsid w:val="00DB39A0"/>
    <w:rsid w:val="00DB6C23"/>
    <w:rsid w:val="00DC1606"/>
    <w:rsid w:val="00DC4C60"/>
    <w:rsid w:val="00DC4CBC"/>
    <w:rsid w:val="00DC50A5"/>
    <w:rsid w:val="00DC5804"/>
    <w:rsid w:val="00DC761C"/>
    <w:rsid w:val="00DD193B"/>
    <w:rsid w:val="00DD4F98"/>
    <w:rsid w:val="00DE05C4"/>
    <w:rsid w:val="00DE4874"/>
    <w:rsid w:val="00DE77B5"/>
    <w:rsid w:val="00DF58CA"/>
    <w:rsid w:val="00E00B73"/>
    <w:rsid w:val="00E06890"/>
    <w:rsid w:val="00E11EED"/>
    <w:rsid w:val="00E21516"/>
    <w:rsid w:val="00E25539"/>
    <w:rsid w:val="00E258A9"/>
    <w:rsid w:val="00E265F1"/>
    <w:rsid w:val="00E31F87"/>
    <w:rsid w:val="00E32CC3"/>
    <w:rsid w:val="00E355A3"/>
    <w:rsid w:val="00E3748F"/>
    <w:rsid w:val="00E41511"/>
    <w:rsid w:val="00E4707E"/>
    <w:rsid w:val="00E474CA"/>
    <w:rsid w:val="00E61631"/>
    <w:rsid w:val="00E63532"/>
    <w:rsid w:val="00E74538"/>
    <w:rsid w:val="00E8113C"/>
    <w:rsid w:val="00E82100"/>
    <w:rsid w:val="00E835BA"/>
    <w:rsid w:val="00E86332"/>
    <w:rsid w:val="00E913B9"/>
    <w:rsid w:val="00E934A1"/>
    <w:rsid w:val="00E93C39"/>
    <w:rsid w:val="00EA5C53"/>
    <w:rsid w:val="00EA6708"/>
    <w:rsid w:val="00EB0D7D"/>
    <w:rsid w:val="00EB1524"/>
    <w:rsid w:val="00EB6CC3"/>
    <w:rsid w:val="00EC4CBD"/>
    <w:rsid w:val="00EC4CD6"/>
    <w:rsid w:val="00EC55F8"/>
    <w:rsid w:val="00EE2DAF"/>
    <w:rsid w:val="00EE5617"/>
    <w:rsid w:val="00EF14E1"/>
    <w:rsid w:val="00EF14E9"/>
    <w:rsid w:val="00EF3C52"/>
    <w:rsid w:val="00F029AF"/>
    <w:rsid w:val="00F07A3C"/>
    <w:rsid w:val="00F07EE1"/>
    <w:rsid w:val="00F10670"/>
    <w:rsid w:val="00F10D93"/>
    <w:rsid w:val="00F120C7"/>
    <w:rsid w:val="00F135ED"/>
    <w:rsid w:val="00F1362D"/>
    <w:rsid w:val="00F1386B"/>
    <w:rsid w:val="00F142FC"/>
    <w:rsid w:val="00F16936"/>
    <w:rsid w:val="00F177E7"/>
    <w:rsid w:val="00F2479F"/>
    <w:rsid w:val="00F255AD"/>
    <w:rsid w:val="00F274B2"/>
    <w:rsid w:val="00F310B3"/>
    <w:rsid w:val="00F350EE"/>
    <w:rsid w:val="00F35374"/>
    <w:rsid w:val="00F359A6"/>
    <w:rsid w:val="00F36F74"/>
    <w:rsid w:val="00F4024A"/>
    <w:rsid w:val="00F41CA4"/>
    <w:rsid w:val="00F421BF"/>
    <w:rsid w:val="00F43233"/>
    <w:rsid w:val="00F45D88"/>
    <w:rsid w:val="00F46665"/>
    <w:rsid w:val="00F472D3"/>
    <w:rsid w:val="00F51966"/>
    <w:rsid w:val="00F55A6A"/>
    <w:rsid w:val="00F55B1B"/>
    <w:rsid w:val="00F617A4"/>
    <w:rsid w:val="00F62B44"/>
    <w:rsid w:val="00F70369"/>
    <w:rsid w:val="00F74C30"/>
    <w:rsid w:val="00F83C80"/>
    <w:rsid w:val="00F86B0A"/>
    <w:rsid w:val="00F87CEA"/>
    <w:rsid w:val="00F92449"/>
    <w:rsid w:val="00F9416F"/>
    <w:rsid w:val="00F97F70"/>
    <w:rsid w:val="00FA18E1"/>
    <w:rsid w:val="00FA2DBE"/>
    <w:rsid w:val="00FA33C9"/>
    <w:rsid w:val="00FA39BE"/>
    <w:rsid w:val="00FA4430"/>
    <w:rsid w:val="00FB30E5"/>
    <w:rsid w:val="00FB3513"/>
    <w:rsid w:val="00FB3DFA"/>
    <w:rsid w:val="00FC1B84"/>
    <w:rsid w:val="00FC2572"/>
    <w:rsid w:val="00FC4E16"/>
    <w:rsid w:val="00FD1694"/>
    <w:rsid w:val="00FD2272"/>
    <w:rsid w:val="00FD31D5"/>
    <w:rsid w:val="00FD32F4"/>
    <w:rsid w:val="00FD3A94"/>
    <w:rsid w:val="00FD66C3"/>
    <w:rsid w:val="00FD6AE8"/>
    <w:rsid w:val="00FD713C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731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4DF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184D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184DF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7C9"/>
    <w:rPr>
      <w:color w:val="0000FF" w:themeColor="hyperlink"/>
      <w:u w:val="single"/>
    </w:rPr>
  </w:style>
  <w:style w:type="paragraph" w:customStyle="1" w:styleId="Default">
    <w:name w:val="Default"/>
    <w:rsid w:val="00951C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731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2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100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E0A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E0A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31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F87"/>
  </w:style>
  <w:style w:type="character" w:styleId="FollowedHyperlink">
    <w:name w:val="FollowedHyperlink"/>
    <w:basedOn w:val="DefaultParagraphFont"/>
    <w:uiPriority w:val="99"/>
    <w:semiHidden/>
    <w:unhideWhenUsed/>
    <w:rsid w:val="008E29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731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4DF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184D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184DF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7C9"/>
    <w:rPr>
      <w:color w:val="0000FF" w:themeColor="hyperlink"/>
      <w:u w:val="single"/>
    </w:rPr>
  </w:style>
  <w:style w:type="paragraph" w:customStyle="1" w:styleId="Default">
    <w:name w:val="Default"/>
    <w:rsid w:val="00951C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731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2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100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E0A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E0A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31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F87"/>
  </w:style>
  <w:style w:type="character" w:styleId="FollowedHyperlink">
    <w:name w:val="FollowedHyperlink"/>
    <w:basedOn w:val="DefaultParagraphFont"/>
    <w:uiPriority w:val="99"/>
    <w:semiHidden/>
    <w:unhideWhenUsed/>
    <w:rsid w:val="008E2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pacityplus.org/human-resources-health-indicator-compendiu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pacityplus.org/files/resources/transforming-health-worker-pipeline.pdf" TargetMode="External"/><Relationship Id="rId17" Type="http://schemas.openxmlformats.org/officeDocument/2006/relationships/hyperlink" Target="http://www.wfme.org/accreditation/whowfme-poli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ho.int/hrh/nursing_midwifery/hrh_global_standards_educatio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hqlibdoc.who.int/publications/2009/9789241547703_eng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ho.int/healthinfo/systems/monitoring/en/index.html" TargetMode="External"/><Relationship Id="rId10" Type="http://schemas.openxmlformats.org/officeDocument/2006/relationships/hyperlink" Target="http://www.who.int/hrh/tools/assessing_financing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is.unesco.org/Library/Documents/eiguide09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6B86-506D-438A-B4D4-341A6040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Bailey</dc:creator>
  <cp:lastModifiedBy>Sarah Dwyer</cp:lastModifiedBy>
  <cp:revision>7</cp:revision>
  <cp:lastPrinted>2013-07-08T15:28:00Z</cp:lastPrinted>
  <dcterms:created xsi:type="dcterms:W3CDTF">2015-01-20T20:00:00Z</dcterms:created>
  <dcterms:modified xsi:type="dcterms:W3CDTF">2015-01-20T21:27:00Z</dcterms:modified>
</cp:coreProperties>
</file>